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X107c0da05820736942ba3356f9361e8472e339d"/>
    <w:p>
      <w:pPr>
        <w:pStyle w:val="Heading1"/>
      </w:pPr>
      <w:r>
        <w:t xml:space="preserve">Annotated Bibliography: Project Management in Abidjan, Ivory Coast</w:t>
      </w:r>
    </w:p>
    <w:p>
      <w:pPr>
        <w:pStyle w:val="FirstParagraph"/>
      </w:pPr>
      <w:r>
        <w:t xml:space="preserve">This annotated bibliography compiles essential resources regarding the role of the Project Manager within the specific economic and cultural context of Abidjan, the economic capital of the Ivory Coast (Côte d'Ivoire). As Abidjan continues to emerge as a major hub for infrastructure, technology, and finance in West Africa, the demand for skilled project management has surged. The selected sources below explore the intersection of international project management standards (such as PMI and PRINCE2) and the local realities of the Ivorian market, including regulatory frameworks, cultural nuances, and infrastructure challenges.</w:t>
      </w:r>
    </w:p>
    <w:bookmarkStart w:id="20" w:name="references"/>
    <w:p>
      <w:pPr>
        <w:pStyle w:val="Heading2"/>
      </w:pPr>
      <w:r>
        <w:t xml:space="preserve">References</w:t>
      </w:r>
    </w:p>
    <w:p>
      <w:pPr>
        <w:pStyle w:val="FirstParagraph"/>
      </w:pPr>
      <w:r>
        <w:t xml:space="preserve">Association Ivoirienne de Gestion de Projets (AIGP). (2023).</w:t>
      </w:r>
      <w:r>
        <w:t xml:space="preserve"> </w:t>
      </w:r>
      <w:r>
        <w:rPr>
          <w:iCs/>
          <w:i/>
        </w:rPr>
        <w:t xml:space="preserve">Baromètre des Compétences en Gestion de Projet en Côte d'Ivoire</w:t>
      </w:r>
      <w:r>
        <w:t xml:space="preserve">. Abidjan: AIGP Publications.</w:t>
      </w:r>
    </w:p>
    <w:p>
      <w:pPr>
        <w:pStyle w:val="BodyText"/>
      </w:pPr>
      <w:r>
        <w:t xml:space="preserve">This report, published by the Ivorian Association for Project Management, provides a critical analysis of the current skills gap in Abidjan. It highlights that while many local professionals hold international certifications, there is a distinct shortage of experience in managing large-scale public-private partnerships (PPPs), which are prevalent in the city's infrastructure development. For a Project Manager operating in Abidjan, this document is vital for understanding the competitive landscape and identifying necessary upskilling areas, particularly in stakeholder management within the Ivorian public sector.</w:t>
      </w:r>
    </w:p>
    <w:p>
      <w:pPr>
        <w:pStyle w:val="BodyText"/>
      </w:pPr>
      <w:r>
        <w:t xml:space="preserve">Diallo, M., &amp; Koné, S. (2022).</w:t>
      </w:r>
      <w:r>
        <w:t xml:space="preserve"> </w:t>
      </w:r>
      <w:r>
        <w:rPr>
          <w:iCs/>
          <w:i/>
        </w:rPr>
        <w:t xml:space="preserve">Cultural Intelligence in West African Project Leadership: The Abidjan Case Study</w:t>
      </w:r>
      <w:r>
        <w:t xml:space="preserve">. Journal of African Business Management, 15(3), 112-129.</w:t>
      </w:r>
    </w:p>
    <w:p>
      <w:pPr>
        <w:pStyle w:val="BodyText"/>
      </w:pPr>
      <w:r>
        <w:t xml:space="preserve">This academic article examines the impact of high-context communication styles and hierarchical structures on project execution in Abidjan. The authors argue that standard Western project management methodologies often fail in Ivory Coast if they do not account for local relationship-building practices ("le réseau"). The text offers actionable strategies for Project Managers to navigate the complex social dynamics of Abidjan's corporate environment, emphasizing the importance of face-to-face negotiation and respect for seniority to ensure team cohesion and project success.</w:t>
      </w:r>
    </w:p>
    <w:p>
      <w:pPr>
        <w:pStyle w:val="BodyText"/>
      </w:pPr>
      <w:r>
        <w:t xml:space="preserve">Government of Côte d'Ivoire. (2021).</w:t>
      </w:r>
      <w:r>
        <w:t xml:space="preserve"> </w:t>
      </w:r>
      <w:r>
        <w:rPr>
          <w:iCs/>
          <w:i/>
        </w:rPr>
        <w:t xml:space="preserve">Code des Marchés Publics: Guide Pratique pour les Gestionnaires de Projets</w:t>
      </w:r>
      <w:r>
        <w:t xml:space="preserve">. Ministère de l'Économie et des Finances.</w:t>
      </w:r>
    </w:p>
    <w:p>
      <w:pPr>
        <w:pStyle w:val="BodyText"/>
      </w:pPr>
      <w:r>
        <w:t xml:space="preserve">Navigating the legal framework is paramount for any Project Manager in Abidjan, especially those involved in government-funded initiatives. This official guide details the procurement regulations and compliance requirements specific to the Ivory Coast. It outlines the rigorous documentation and approval processes required for public projects. Understanding this text is non-negotiable for avoiding legal pitfalls, ensuring timely procurement, and maintaining transparency in projects funded by the Ivorian state or international development partners operating within the country.</w:t>
      </w:r>
    </w:p>
    <w:p>
      <w:pPr>
        <w:pStyle w:val="BodyText"/>
      </w:pPr>
      <w:r>
        <w:t xml:space="preserve">Koffi, A. (2023).</w:t>
      </w:r>
      <w:r>
        <w:t xml:space="preserve"> </w:t>
      </w:r>
      <w:r>
        <w:rPr>
          <w:iCs/>
          <w:i/>
        </w:rPr>
        <w:t xml:space="preserve">Urban Infrastructure and Logistics: Managing Projects in a Rapidly Growing Abidjan</w:t>
      </w:r>
      <w:r>
        <w:t xml:space="preserve">. West African Engineering Review, 8(2), 45-60.</w:t>
      </w:r>
    </w:p>
    <w:p>
      <w:pPr>
        <w:pStyle w:val="BodyText"/>
      </w:pPr>
      <w:r>
        <w:t xml:space="preserve">Abidjan's rapid urbanization presents unique logistical challenges for project execution, including traffic congestion and supply chain disruptions. Koffi’s article provides a technical overview of how Project Managers can mitigate these risks through advanced scheduling and local vendor integration. The author cites specific examples from recent road and housing projects in the Plateau and Cocody districts, offering practical insights into resource allocation and risk management tailored to the physical realities of the Ivorian capital.</w:t>
      </w:r>
    </w:p>
    <w:p>
      <w:pPr>
        <w:pStyle w:val="BodyText"/>
      </w:pPr>
      <w:r>
        <w:t xml:space="preserve">Project Management Institute (PMI). (2021).</w:t>
      </w:r>
      <w:r>
        <w:t xml:space="preserve"> </w:t>
      </w:r>
      <w:r>
        <w:rPr>
          <w:iCs/>
          <w:i/>
        </w:rPr>
        <w:t xml:space="preserve">Pulse of the Profession: West Africa Regional Report</w:t>
      </w:r>
      <w:r>
        <w:t xml:space="preserve">. PMI Global.</w:t>
      </w:r>
    </w:p>
    <w:p>
      <w:pPr>
        <w:pStyle w:val="BodyText"/>
      </w:pPr>
      <w:r>
        <w:t xml:space="preserve">While a global publication, this regional report offers specific data on the adoption of Agile and Hybrid methodologies in West Africa, with a significant focus on the tech sector in Abidjan. It reveals a growing trend among Ivorian startups and fintech companies to adopt flexible project management frameworks. For a Project Manager in Abidjan’s emerging digital economy, this source validates the shift away from rigid Waterfall models and provides benchmarks for performance and value delivery in the local market.</w:t>
      </w:r>
    </w:p>
    <w:p>
      <w:pPr>
        <w:pStyle w:val="BodyText"/>
      </w:pPr>
      <w:r>
        <w:t xml:space="preserve">Soro, J. (2020).</w:t>
      </w:r>
      <w:r>
        <w:t xml:space="preserve"> </w:t>
      </w:r>
      <w:r>
        <w:rPr>
          <w:iCs/>
          <w:i/>
        </w:rPr>
        <w:t xml:space="preserve">Sustainable Development Goals and Project Management in Côte d'Ivoire</w:t>
      </w:r>
      <w:r>
        <w:t xml:space="preserve">. Abidjan University Press.</w:t>
      </w:r>
    </w:p>
    <w:p>
      <w:pPr>
        <w:pStyle w:val="BodyText"/>
      </w:pPr>
      <w:r>
        <w:t xml:space="preserve">This book explores the alignment of project management practices with the United Nations Sustainable Development Goals (SDGs) within the Ivorian context. It is particularly relevant for Project Managers working in NGOs, environmental sectors, or international aid organizations in Abidjan. Soro discusses how integrating sustainability metrics into project charters can improve funding opportunities and community acceptance. The text serves as a guide for balancing economic objectives with social responsibility, a key expectation for modern project leadership in Ivory Coast.</w:t>
      </w:r>
    </w:p>
    <w:p>
      <w:pPr>
        <w:pStyle w:val="BodyText"/>
      </w:pPr>
      <w:r>
        <w:t xml:space="preserve">World Bank. (2022).</w:t>
      </w:r>
      <w:r>
        <w:t xml:space="preserve"> </w:t>
      </w:r>
      <w:r>
        <w:rPr>
          <w:iCs/>
          <w:i/>
        </w:rPr>
        <w:t xml:space="preserve">Côte d'Ivoire Economic Update: Investing in Human Capital and Infrastructure</w:t>
      </w:r>
      <w:r>
        <w:t xml:space="preserve">. World Bank Group.</w:t>
      </w:r>
    </w:p>
    <w:p>
      <w:pPr>
        <w:pStyle w:val="BodyText"/>
      </w:pPr>
      <w:r>
        <w:t xml:space="preserve">This macroeconomic report provides the broader economic context necessary for strategic project planning in Abidjan. It details government priorities, foreign direct investment trends, and infrastructure gaps. For a Project Manager, this document is essential for aligning project proposals with national development strategies, thereby increasing the likelihood of securing government support or international financing. It offers a high-level view of the opportunities and economic risks present in the Ivorian market.</w:t>
      </w:r>
    </w:p>
    <w:p>
      <w:pPr>
        <w:pStyle w:val="BodyText"/>
      </w:pPr>
      <w:r>
        <w:t xml:space="preserve">Traoré, L. (2023).</w:t>
      </w:r>
      <w:r>
        <w:t xml:space="preserve"> </w:t>
      </w:r>
      <w:r>
        <w:rPr>
          <w:iCs/>
          <w:i/>
        </w:rPr>
        <w:t xml:space="preserve">Digital Transformation in Abidjan: A Project Manager’s Guide to Fintech and E-Government</w:t>
      </w:r>
      <w:r>
        <w:t xml:space="preserve">. TechAfrica Journal, 12(1), 78-92.</w:t>
      </w:r>
    </w:p>
    <w:p>
      <w:pPr>
        <w:pStyle w:val="BodyText"/>
      </w:pPr>
      <w:r>
        <w:t xml:space="preserve">Abidjan is rapidly becoming a fintech hub in Francophone Africa. This article focuses on the specific challenges of managing digital transformation projects in this sector. Traoré addresses issues such as data privacy regulations, cybersecurity risks, and the integration of mobile money platforms into project workflows. It is a crucial resource for Project Managers leading IT or digital innovation projects in Abidjan, providing a roadmap for navigating the technical and regulatory landscape of the city’s digital economy.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Abidjan, Ivory Coast</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