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027176db0a0dfde8c0279269cc6880bb9dbb936"/>
    <w:p>
      <w:pPr>
        <w:pStyle w:val="Heading1"/>
      </w:pPr>
      <w:r>
        <w:t xml:space="preserve">Annotated Bibliography: Project Management in Wellington, New Zealand</w:t>
      </w:r>
    </w:p>
    <w:p>
      <w:pPr>
        <w:pStyle w:val="FirstParagraph"/>
      </w:pPr>
      <w:r>
        <w:t xml:space="preserve">This annotated bibliography compiles essential resources regarding the role of the Project Manager within the specific context of Wellington, New Zealand. The selection focuses on the unique regulatory environment, the integration of Te Tiriti o Waitangi principles, local infrastructure challenges, and the agile methodologies prevalent in Wellington's growing technology sector. These sources provide a comprehensive foundation for understanding how project management is practiced in the nation's capital.</w:t>
      </w:r>
    </w:p>
    <w:bookmarkStart w:id="20" w:name="introduction"/>
    <w:p>
      <w:pPr>
        <w:pStyle w:val="Heading2"/>
      </w:pPr>
      <w:r>
        <w:t xml:space="preserve">Introduction</w:t>
      </w:r>
    </w:p>
    <w:p>
      <w:pPr>
        <w:pStyle w:val="FirstParagraph"/>
      </w:pPr>
      <w:r>
        <w:t xml:space="preserve">Project management in Wellington is distinct due to the city's dual identity as a government hub and a thriving tech ecosystem. A Project Manager operating in this region must navigate complex public sector procurement rules while simultaneously adapting to the rapid pace of private sector innovation. Furthermore, the geographical constraints of Wellington, including seismic activity and limited land availability, impose specific requirements on construction and infrastructure projects. The following bibliography highlights key texts and reports that address these multifaceted challenges.</w:t>
      </w:r>
    </w:p>
    <w:bookmarkEnd w:id="20"/>
    <w:bookmarkStart w:id="21" w:name="bibliography"/>
    <w:p>
      <w:pPr>
        <w:pStyle w:val="Heading2"/>
      </w:pPr>
      <w:r>
        <w:t xml:space="preserve">Bibliography</w:t>
      </w:r>
    </w:p>
    <w:p>
      <w:pPr>
        <w:pStyle w:val="FirstParagraph"/>
      </w:pPr>
      <w:r>
        <w:t xml:space="preserve">Association of Project Managers New Zealand (APM NZ). (2023).</w:t>
      </w:r>
      <w:r>
        <w:t xml:space="preserve"> </w:t>
      </w:r>
      <w:r>
        <w:rPr>
          <w:iCs/>
          <w:i/>
        </w:rPr>
        <w:t xml:space="preserve">Project Management in Aotearoa New Zealand: Standards and Practices</w:t>
      </w:r>
      <w:r>
        <w:t xml:space="preserve">. Wellington: APM NZ.</w:t>
      </w:r>
    </w:p>
    <w:p>
      <w:pPr>
        <w:pStyle w:val="BodyText"/>
      </w:pPr>
      <w:r>
        <w:t xml:space="preserve">This publication serves as the definitive guide for professional project managers operating within New Zealand. It outlines the national standards that align with international frameworks like PMBOK but are adapted for local legal and cultural contexts. For a Project Manager in Wellington, this text is critical for understanding compliance requirements, particularly regarding health and safety regulations under the Health and Safety at Work Act 2015. It also provides detailed guidance on stakeholder engagement protocols specific to New Zealand organizations, ensuring that project governance structures are robust and locally relevant.</w:t>
      </w:r>
    </w:p>
    <w:p>
      <w:pPr>
        <w:pStyle w:val="BodyText"/>
      </w:pPr>
      <w:r>
        <w:t xml:space="preserve">Ministry of Business, Innovation and Employment (MBIE). (2022).</w:t>
      </w:r>
      <w:r>
        <w:t xml:space="preserve"> </w:t>
      </w:r>
      <w:r>
        <w:rPr>
          <w:iCs/>
          <w:i/>
        </w:rPr>
        <w:t xml:space="preserve">Public Sector Project Management Guidelines</w:t>
      </w:r>
      <w:r>
        <w:t xml:space="preserve">. Wellington: MBIE.</w:t>
      </w:r>
    </w:p>
    <w:p>
      <w:pPr>
        <w:pStyle w:val="BodyText"/>
      </w:pPr>
      <w:r>
        <w:t xml:space="preserve">Given Wellington's status as the seat of government, a significant portion of project management work occurs within the public sector. This document provides the mandatory framework for managing projects funded by or executed for New Zealand government agencies. It emphasizes transparency, accountability, and value for money. For Project Managers working on civic infrastructure or digital government initiatives in Wellington, this resource is indispensable. It details the specific stages of project approval and reporting required to secure funding and maintain public trust, making it a practical manual for navigating the bureaucratic landscape of the capital city.</w:t>
      </w:r>
    </w:p>
    <w:p>
      <w:pPr>
        <w:pStyle w:val="BodyText"/>
      </w:pPr>
      <w:r>
        <w:t xml:space="preserve">Te Puni Kōkiri. (2021).</w:t>
      </w:r>
      <w:r>
        <w:t xml:space="preserve"> </w:t>
      </w:r>
      <w:r>
        <w:rPr>
          <w:iCs/>
          <w:i/>
        </w:rPr>
        <w:t xml:space="preserve">Integrating Te Tiriti o Waitangi into Project Management</w:t>
      </w:r>
      <w:r>
        <w:t xml:space="preserve">. Wellington: Te Puni Kōkiri.</w:t>
      </w:r>
    </w:p>
    <w:p>
      <w:pPr>
        <w:pStyle w:val="BodyText"/>
      </w:pPr>
      <w:r>
        <w:t xml:space="preserve">This report is essential for any Project Manager in New Zealand who wishes to practice ethically and effectively. It explores how the principles of Te Tiriti o Waitangi (The Treaty of Waitangi) can be embedded into project lifecycles. In Wellington, where many projects involve iwi (Māori tribes) and indigenous land, understanding these principles is not merely a legal obligation but a strategic necessity. The text offers case studies and frameworks for meaningful engagement with Māori stakeholders, ensuring that projects respect cultural heritage and contribute to equitable outcomes. It is a vital resource for fostering social license to operate in the Wellington region.</w:t>
      </w:r>
    </w:p>
    <w:p>
      <w:pPr>
        <w:pStyle w:val="BodyText"/>
      </w:pPr>
      <w:r>
        <w:t xml:space="preserve">Wellington City Council. (2023).</w:t>
      </w:r>
      <w:r>
        <w:t xml:space="preserve"> </w:t>
      </w:r>
      <w:r>
        <w:rPr>
          <w:iCs/>
          <w:i/>
        </w:rPr>
        <w:t xml:space="preserve">Wellington City Plan 2040: Infrastructure and Development Strategy</w:t>
      </w:r>
      <w:r>
        <w:t xml:space="preserve">. Wellington: WCC.</w:t>
      </w:r>
    </w:p>
    <w:p>
      <w:pPr>
        <w:pStyle w:val="BodyText"/>
      </w:pPr>
      <w:r>
        <w:t xml:space="preserve">This strategic document outlines the long-term vision for Wellington's urban development, including housing, transport, and environmental sustainability. For Project Managers involved in construction, urban planning, or environmental remediation, this plan provides the regulatory backdrop against which all projects must be evaluated. It highlights specific challenges unique to Wellington, such as managing development on steep slopes and ensuring resilience against seismic events. Understanding this plan allows Project Managers to align their project objectives with the city's broader goals, facilitating smoother approval processes and community acceptance.</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Newtown Square, PA: PMI.</w:t>
      </w:r>
    </w:p>
    <w:p>
      <w:pPr>
        <w:pStyle w:val="BodyText"/>
      </w:pPr>
      <w:r>
        <w:t xml:space="preserve">While an international standard, the PMBOK Guide remains a cornerstone for Project Managers in Wellington, particularly those working in multinational corporations or large-scale infrastructure projects. The seventh edition's focus on principles rather than processes aligns well with the agile and adaptive approaches favored in Wellington's tech sector. This text provides a universal language for project management, enabling professionals in Wellington to collaborate effectively with global teams. It is particularly useful for establishing baseline metrics for scope, time, and cost, which are critical for projects operating within New Zealand's competitive market.</w:t>
      </w:r>
    </w:p>
    <w:p>
      <w:pPr>
        <w:pStyle w:val="BodyText"/>
      </w:pPr>
      <w:r>
        <w:t xml:space="preserve">New Zealand Institute of Architects (NZIA). (2022).</w:t>
      </w:r>
      <w:r>
        <w:t xml:space="preserve"> </w:t>
      </w:r>
      <w:r>
        <w:rPr>
          <w:iCs/>
          <w:i/>
        </w:rPr>
        <w:t xml:space="preserve">Designing for Resilience: Building in Wellington</w:t>
      </w:r>
      <w:r>
        <w:t xml:space="preserve">. Wellington: NZIA.</w:t>
      </w:r>
    </w:p>
    <w:p>
      <w:pPr>
        <w:pStyle w:val="BodyText"/>
      </w:pPr>
      <w:r>
        <w:t xml:space="preserve">This publication addresses the specific engineering and design challenges faced by construction projects in Wellington. It focuses on seismic resilience, wind loads, and sustainable building practices. For Project Managers overseeing construction or renovation projects, this text is crucial for risk management. It provides technical insights that help in selecting appropriate contractors and materials, ensuring that projects meet the stringent building codes required in Wellington. It also emphasizes the importance of community consultation in design phases, a key aspect of successful project delivery in the city.</w:t>
      </w:r>
    </w:p>
    <w:p>
      <w:pPr>
        <w:pStyle w:val="BodyText"/>
      </w:pPr>
      <w:r>
        <w:t xml:space="preserve">Swinburne University of Technology &amp; Victoria University of Wellington. (2020).</w:t>
      </w:r>
      <w:r>
        <w:t xml:space="preserve"> </w:t>
      </w:r>
      <w:r>
        <w:rPr>
          <w:iCs/>
          <w:i/>
        </w:rPr>
        <w:t xml:space="preserve">Agile Project Management in New Zealand's Tech Sector</w:t>
      </w:r>
      <w:r>
        <w:t xml:space="preserve">. Wellington: VUW Press.</w:t>
      </w:r>
    </w:p>
    <w:p>
      <w:pPr>
        <w:pStyle w:val="BodyText"/>
      </w:pPr>
      <w:r>
        <w:t xml:space="preserve">Wellington has emerged as a significant hub for technology and digital innovation in New Zealand. This collaborative research paper examines the adoption of agile methodologies within local tech companies. It provides valuable insights for Project Managers transitioning from traditional waterfall methods to agile frameworks. The study highlights cultural factors that influence agile adoption in New Zealand, such as the preference for flat hierarchies and collaborative decision-making. For Project Managers in Wellington's software development and digital services industries, this resource offers practical strategies for implementing agile practices that resonate with local team dynamics.</w:t>
      </w:r>
    </w:p>
    <w:p>
      <w:pPr>
        <w:pStyle w:val="BodyText"/>
      </w:pPr>
      <w:r>
        <w:t xml:space="preserve">Earthquake Commission (EQC). (2023).</w:t>
      </w:r>
      <w:r>
        <w:t xml:space="preserve"> </w:t>
      </w:r>
      <w:r>
        <w:rPr>
          <w:iCs/>
          <w:i/>
        </w:rPr>
        <w:t xml:space="preserve">Project Management Guidelines for Natural Disaster Recovery</w:t>
      </w:r>
      <w:r>
        <w:t xml:space="preserve">. Wellington: EQC.</w:t>
      </w:r>
    </w:p>
    <w:p>
      <w:pPr>
        <w:pStyle w:val="BodyText"/>
      </w:pPr>
      <w:r>
        <w:t xml:space="preserve">Given New Zealand's location on the Pacific Ring of Fire, disaster recovery is a critical aspect of project management in Wellington. This document outlines the protocols for managing projects related to earthquake and flood recovery. It emphasizes speed, efficiency, and compassion in project delivery. For Project Managers involved in insurance, construction, or government recovery efforts, this text provides a structured approach to handling the complexities of disaster scenarios. It includes templates for rapid assessment and resource allocation, ensuring that projects can be initiated and completed swiftly to support affected communities in Wellington and beyond.</w:t>
      </w:r>
    </w:p>
    <w:bookmarkEnd w:id="21"/>
    <w:bookmarkStart w:id="22" w:name="conclusion"/>
    <w:p>
      <w:pPr>
        <w:pStyle w:val="Heading2"/>
      </w:pPr>
      <w:r>
        <w:t xml:space="preserve">Conclusion</w:t>
      </w:r>
    </w:p>
    <w:p>
      <w:pPr>
        <w:pStyle w:val="FirstParagraph"/>
      </w:pPr>
      <w:r>
        <w:t xml:space="preserve">The role of a Project Manager in Wellington, New Zealand, requires a nuanced understanding of both global best practices and local realities. The resources compiled in this annotated bibliography provide a comprehensive toolkit for navigating the regulatory, cultural, and environmental landscapes of the city. By integrating these insights, Project Managers can deliver successful outcomes that are compliant, culturally respectful, and resilient.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Wellington, New Zealand</dc:title>
  <dc:creator/>
  <dc:language>en</dc:language>
  <cp:keywords/>
  <dcterms:created xsi:type="dcterms:W3CDTF">2026-08-08T01:02:49Z</dcterms:created>
  <dcterms:modified xsi:type="dcterms:W3CDTF">2026-08-08T01:02:49Z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