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Lima,</w:t>
      </w:r>
      <w:r>
        <w:t xml:space="preserve"> </w:t>
      </w:r>
      <w:r>
        <w:t xml:space="preserve">Peru</w:t>
      </w:r>
    </w:p>
    <w:bookmarkStart w:id="20" w:name="Xfdd99e100e523eac0adb9b42840b5364e1e2178"/>
    <w:p>
      <w:pPr>
        <w:pStyle w:val="Heading1"/>
      </w:pPr>
      <w:r>
        <w:t xml:space="preserve">Annotated Bibliography: The Role of the Project Manager in Lima, Peru</w:t>
      </w:r>
    </w:p>
    <w:p>
      <w:pPr>
        <w:pStyle w:val="FirstParagraph"/>
      </w:pPr>
      <w:r>
        <w:t xml:space="preserve">A comprehensive review of literature regarding project management methodologies, cultural nuances, and economic contexts specific to the capital city of Peru.</w:t>
      </w:r>
    </w:p>
    <w:bookmarkEnd w:id="20"/>
    <w:bookmarkStart w:id="21" w:name="introduction"/>
    <w:p>
      <w:pPr>
        <w:pStyle w:val="Heading2"/>
      </w:pPr>
      <w:r>
        <w:t xml:space="preserve">Introduction</w:t>
      </w:r>
    </w:p>
    <w:p>
      <w:pPr>
        <w:pStyle w:val="FirstParagraph"/>
      </w:pPr>
      <w:r>
        <w:t xml:space="preserve">The role of the Project Manager has evolved significantly in recent years, particularly within emerging economies. In Lima, Peru, the capital city serves as the epicenter of the nation's economic activity, hosting a diverse array of industries ranging from construction and mining to telecommunications and finance. This annotated bibliography compiles key resources that analyze the specific challenges and requirements for Project Managers operating within the Lima metropolitan area. The selected texts address the intersection of global standards, such as the PMBOK Guide, and the local socio-economic realities of Peru.</w:t>
      </w:r>
    </w:p>
    <w:p>
      <w:pPr>
        <w:pStyle w:val="BodyText"/>
      </w:pPr>
      <w:r>
        <w:t xml:space="preserve">Understanding the local context is vital. A Project Manager in Lima must navigate complex regulatory environments, distinct cultural communication styles, and rapid urbanization pressures. The following annotations provide a roadmap for professionals seeking to apply rigorous project management principles while remaining culturally and operationally relevant to the Peruvian market.</w:t>
      </w:r>
    </w:p>
    <w:bookmarkEnd w:id="21"/>
    <w:bookmarkStart w:id="24" w:name="global-standards-and-local-adaptation"/>
    <w:p>
      <w:pPr>
        <w:pStyle w:val="Heading2"/>
      </w:pPr>
      <w:r>
        <w:t xml:space="preserve">Global Standards and Local Adaptation</w:t>
      </w:r>
    </w:p>
    <w:bookmarkStart w:id="22" w:name="Xcf97bb3178a66ce2d2910b30bcdb95c00d65ddc"/>
    <w:p>
      <w:pPr>
        <w:pStyle w:val="Heading3"/>
      </w:pPr>
      <w:r>
        <w:t xml:space="preserve">1. Project Management Institute. (2021).</w:t>
      </w:r>
      <w:r>
        <w:t xml:space="preserve"> </w:t>
      </w:r>
      <w:r>
        <w:rPr>
          <w:iCs/>
          <w:i/>
        </w:rPr>
        <w:t xml:space="preserve">A Guide to the Project Management Body of Knowledge (PMBOK® Guide) – Seventh Edition</w:t>
      </w:r>
      <w:r>
        <w:t xml:space="preserve">. Project Management Institute.</w:t>
      </w:r>
    </w:p>
    <w:p>
      <w:pPr>
        <w:pStyle w:val="FirstParagraph"/>
      </w:pPr>
      <w:r>
        <w:t xml:space="preserve">This seminal text provides the foundational framework for modern project management. For a Project Manager in Lima, this guide is essential not merely as a theoretical manual, but as a standardization tool. The construction and infrastructure sectors in Lima are heavily influenced by international investors who demand adherence to these global standards. This edition shifts focus from processes to principles, which is particularly useful in the dynamic environment of Lima where rigid processes often fail due to bureaucratic delays or supply chain volatility. The text helps local managers align their deliverables with international expectations, ensuring that projects in districts like San Isidro or Miraflores meet global quality benchmarks.</w:t>
      </w:r>
    </w:p>
    <w:bookmarkEnd w:id="22"/>
    <w:bookmarkStart w:id="23" w:name="Xb26cd0fa65a67596014089a9f75ecc133f8d1a5"/>
    <w:p>
      <w:pPr>
        <w:pStyle w:val="Heading3"/>
      </w:pPr>
      <w:r>
        <w:t xml:space="preserve">2. PMI Research. (2023).</w:t>
      </w:r>
      <w:r>
        <w:t xml:space="preserve"> </w:t>
      </w:r>
      <w:r>
        <w:rPr>
          <w:iCs/>
          <w:i/>
        </w:rPr>
        <w:t xml:space="preserve">PMI Pulse of the Profession®: Latin America Edition</w:t>
      </w:r>
      <w:r>
        <w:t xml:space="preserve">. Project Management Institute.</w:t>
      </w:r>
    </w:p>
    <w:p>
      <w:pPr>
        <w:pStyle w:val="FirstParagraph"/>
      </w:pPr>
      <w:r>
        <w:t xml:space="preserve">This report offers critical data specific to the Latin American region, including Peru. It highlights that while Peru has a growing pool of certified Project Managers, there is a significant gap in strategic alignment compared to global averages. For professionals in Lima, this document underscores the need to move beyond administrative tasks toward strategic value creation. It provides benchmarks for performance that allow Lima-based managers to assess their maturity levels against regional peers, offering actionable insights into improving project success rates in a competitive market.</w:t>
      </w:r>
    </w:p>
    <w:bookmarkEnd w:id="23"/>
    <w:bookmarkEnd w:id="24"/>
    <w:bookmarkStart w:id="27" w:name="cultural-and-organizational-dynamics"/>
    <w:p>
      <w:pPr>
        <w:pStyle w:val="Heading2"/>
      </w:pPr>
      <w:r>
        <w:t xml:space="preserve">Cultural and Organizational Dynamics</w:t>
      </w:r>
    </w:p>
    <w:bookmarkStart w:id="25" w:name="Xfba419e821788e786bbd89b3297d67d70e4a8ca"/>
    <w:p>
      <w:pPr>
        <w:pStyle w:val="Heading3"/>
      </w:pPr>
      <w:r>
        <w:t xml:space="preserve">3. Hofstede, G. (2011).</w:t>
      </w:r>
      <w:r>
        <w:t xml:space="preserve"> </w:t>
      </w:r>
      <w:r>
        <w:rPr>
          <w:iCs/>
          <w:i/>
        </w:rPr>
        <w:t xml:space="preserve">Dimensionalizing Cultures: The Hofstede Model in Context</w:t>
      </w:r>
      <w:r>
        <w:t xml:space="preserve">. Online Readings in Psychology and Culture, 2(1).</w:t>
      </w:r>
    </w:p>
    <w:p>
      <w:pPr>
        <w:pStyle w:val="FirstParagraph"/>
      </w:pPr>
      <w:r>
        <w:t xml:space="preserve">Cultural intelligence is a non-negotiable skill for a Project Manager in Lima. This article explains the cultural dimensions that define Peruvian society, such as high power distance and collectivism. In the context of Lima's corporate hierarchy, a Project Manager must understand that decision-making is often centralized and that maintaining harmonious relationships is more critical than strict adherence to schedules. This resource helps managers adapt their leadership styles to navigate the "personalismo" prevalent in Peruvian business culture, ensuring that stakeholder management strategies are effective within the local social fabric.</w:t>
      </w:r>
    </w:p>
    <w:bookmarkEnd w:id="25"/>
    <w:bookmarkStart w:id="26" w:name="X3d03703942fd0d2d02e86d9f6c00cb7ff49a038"/>
    <w:p>
      <w:pPr>
        <w:pStyle w:val="Heading3"/>
      </w:pPr>
      <w:r>
        <w:t xml:space="preserve">4. Trompenaars, F., &amp; Hampden-Turner, C. (2012).</w:t>
      </w:r>
      <w:r>
        <w:t xml:space="preserve"> </w:t>
      </w:r>
      <w:r>
        <w:rPr>
          <w:iCs/>
          <w:i/>
        </w:rPr>
        <w:t xml:space="preserve">Riding the Waves of Culture: Understanding Diversity in Management</w:t>
      </w:r>
      <w:r>
        <w:t xml:space="preserve">. Nicholas Brealey Publishing.</w:t>
      </w:r>
    </w:p>
    <w:p>
      <w:pPr>
        <w:pStyle w:val="FirstParagraph"/>
      </w:pPr>
      <w:r>
        <w:t xml:space="preserve">This book delves into the complexities of cross-cultural management, which is increasingly relevant in Lima due to the influx of multinational corporations. It discusses the balance between universalism and particularism. For a Project Manager in Lima, this is crucial when dealing with contracts and regulations. While international standards demand universal rules, the local environment often requires particularistic flexibility to navigate bureaucracy. This text provides frameworks for managing these tensions, allowing managers to maintain integrity while adapting to the pragmatic realities of doing business in Peru.</w:t>
      </w:r>
    </w:p>
    <w:bookmarkEnd w:id="26"/>
    <w:bookmarkEnd w:id="27"/>
    <w:bookmarkStart w:id="30" w:name="economic-and-regulatory-context"/>
    <w:p>
      <w:pPr>
        <w:pStyle w:val="Heading2"/>
      </w:pPr>
      <w:r>
        <w:t xml:space="preserve">Economic and Regulatory Context</w:t>
      </w:r>
    </w:p>
    <w:bookmarkStart w:id="28" w:name="Xdc8fb7b7d59aacb79e22baa1cbb35048b21bf21"/>
    <w:p>
      <w:pPr>
        <w:pStyle w:val="Heading3"/>
      </w:pPr>
      <w:r>
        <w:t xml:space="preserve">5. World Bank. (2022).</w:t>
      </w:r>
      <w:r>
        <w:t xml:space="preserve"> </w:t>
      </w:r>
      <w:r>
        <w:rPr>
          <w:iCs/>
          <w:i/>
        </w:rPr>
        <w:t xml:space="preserve">Peru Economic Monitor: Building Resilience</w:t>
      </w:r>
      <w:r>
        <w:t xml:space="preserve">. World Bank Group.</w:t>
      </w:r>
    </w:p>
    <w:p>
      <w:pPr>
        <w:pStyle w:val="FirstParagraph"/>
      </w:pPr>
      <w:r>
        <w:t xml:space="preserve">Project management does not occur in a vacuum; it is deeply tied to economic stability. This report analyzes Peru's economic trajectory, focusing on infrastructure investment and public-private partnerships (PPPs). For a Project Manager in Lima, particularly in the public sector or large-scale construction, this document is vital for understanding funding landscapes and government priorities. It highlights the importance of risk management regarding economic fluctuations and provides context for why certain projects in Lima are prioritized, helping managers align their project scopes with national development goals.</w:t>
      </w:r>
    </w:p>
    <w:bookmarkEnd w:id="28"/>
    <w:bookmarkStart w:id="29" w:name="X074f2500a39d2237260e231ad1eee695cf951a9"/>
    <w:p>
      <w:pPr>
        <w:pStyle w:val="Heading3"/>
      </w:pPr>
      <w:r>
        <w:t xml:space="preserve">6. Ministerio de Economía y Finanzas (MEF). (2023).</w:t>
      </w:r>
      <w:r>
        <w:t xml:space="preserve"> </w:t>
      </w:r>
      <w:r>
        <w:rPr>
          <w:iCs/>
          <w:i/>
        </w:rPr>
        <w:t xml:space="preserve">Marco Normativo para la Gestión de Proyectos de Inversión Pública</w:t>
      </w:r>
      <w:r>
        <w:t xml:space="preserve">. Gobierno del Perú.</w:t>
      </w:r>
    </w:p>
    <w:p>
      <w:pPr>
        <w:pStyle w:val="FirstParagraph"/>
      </w:pPr>
      <w:r>
        <w:t xml:space="preserve">Although originally in Spanish, this regulatory framework is indispensable for any Project Manager working on public projects in Lima. It outlines the strict legal requirements for project formulation, execution, and liquidation. Understanding this document is critical for compliance. It details the specific phases of the investment cycle in Peru, which differ from standard international models. Mastery of this framework ensures that a Project Manager can navigate the bureaucratic landscape of Lima's municipal and national governments, avoiding legal pitfalls that frequently delay projects in the region.</w:t>
      </w:r>
    </w:p>
    <w:bookmarkEnd w:id="29"/>
    <w:bookmarkEnd w:id="30"/>
    <w:bookmarkStart w:id="33" w:name="agile-and-modern-methodologies"/>
    <w:p>
      <w:pPr>
        <w:pStyle w:val="Heading2"/>
      </w:pPr>
      <w:r>
        <w:t xml:space="preserve">Agile and Modern Methodologies</w:t>
      </w:r>
    </w:p>
    <w:bookmarkStart w:id="31" w:name="Xd4d1e7cd8da66c1882b6a07d3a0a78b4ab5d8ac"/>
    <w:p>
      <w:pPr>
        <w:pStyle w:val="Heading3"/>
      </w:pPr>
      <w:r>
        <w:t xml:space="preserve">7. Sutherland, J., &amp; Schwaber, K. (2020).</w:t>
      </w:r>
      <w:r>
        <w:t xml:space="preserve"> </w:t>
      </w:r>
      <w:r>
        <w:rPr>
          <w:iCs/>
          <w:i/>
        </w:rPr>
        <w:t xml:space="preserve">The Agile Manifesto: Principles Behind the Agile Manifesto</w:t>
      </w:r>
      <w:r>
        <w:t xml:space="preserve">. Agile Alliance.</w:t>
      </w:r>
    </w:p>
    <w:p>
      <w:pPr>
        <w:pStyle w:val="FirstParagraph"/>
      </w:pPr>
      <w:r>
        <w:t xml:space="preserve">The technology and financial sectors in Lima are rapidly adopting Agile methodologies. This foundational text outlines the principles of iterative development and customer collaboration. For a Project Manager in Lima's growing tech hub, this resource is essential for transitioning teams away from rigid waterfall models that often fail in fast-paced environments. It emphasizes adaptability, a trait highly valued in Lima's volatile market. Implementing these principles allows managers to deliver value faster and respond to changing client needs, a competitive advantage in the capital's service industry.</w:t>
      </w:r>
    </w:p>
    <w:bookmarkEnd w:id="31"/>
    <w:bookmarkStart w:id="32" w:name="Xa222e043e43d1bc2a1bf7302a394aaf0fa78109"/>
    <w:p>
      <w:pPr>
        <w:pStyle w:val="Heading3"/>
      </w:pPr>
      <w:r>
        <w:t xml:space="preserve">8. Larsson, M., &amp; Mårtensson, M. (2019).</w:t>
      </w:r>
      <w:r>
        <w:t xml:space="preserve"> </w:t>
      </w:r>
      <w:r>
        <w:rPr>
          <w:iCs/>
          <w:i/>
        </w:rPr>
        <w:t xml:space="preserve">Agile Project Management in Emerging Markets</w:t>
      </w:r>
      <w:r>
        <w:t xml:space="preserve">. Journal of Global Project Management.</w:t>
      </w:r>
    </w:p>
    <w:p>
      <w:pPr>
        <w:pStyle w:val="FirstParagraph"/>
      </w:pPr>
      <w:r>
        <w:t xml:space="preserve">This academic article specifically addresses the challenges of implementing Agile in emerging economies like Peru. It discusses how cultural resistance and infrastructure limitations can hinder Agile adoption. For a Project Manager in Lima, this text offers practical strategies for tailoring Agile frameworks to local constraints. It suggests hybrid approaches that respect local communication styles while maintaining the speed of Agile. This is particularly relevant for Lima-based companies trying to modernize their operations without alienating traditional workforce expectations.</w:t>
      </w:r>
    </w:p>
    <w:bookmarkEnd w:id="32"/>
    <w:bookmarkEnd w:id="33"/>
    <w:p>
      <w:pPr>
        <w:pStyle w:val="BodyText"/>
      </w:pPr>
      <w:r>
        <w:t xml:space="preserve">© 2023 Annotated Bibliography for Project Management in Lima, Peru.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Lima, Peru</dc:title>
  <dc:creator/>
  <dc:language>en</dc:language>
  <cp:keywords/>
  <dcterms:created xsi:type="dcterms:W3CDTF">2026-08-08T10:04:01Z</dcterms:created>
  <dcterms:modified xsi:type="dcterms:W3CDTF">2026-08-08T10:04:01Z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