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Colombo,</w:t>
      </w:r>
      <w:r>
        <w:t xml:space="preserve"> </w:t>
      </w:r>
      <w:r>
        <w:t xml:space="preserve">Sri</w:t>
      </w:r>
      <w:r>
        <w:t xml:space="preserve"> </w:t>
      </w:r>
      <w:r>
        <w:t xml:space="preserve">Lanka</w:t>
      </w:r>
    </w:p>
    <w:bookmarkStart w:id="21" w:name="X4d36933c929448810ea1eb2055f7b3c1ea46473"/>
    <w:p>
      <w:pPr>
        <w:pStyle w:val="Heading1"/>
      </w:pPr>
      <w:r>
        <w:t xml:space="preserve">Annotated Bibliography: The Role of the Project Manager in Colombo, Sri Lanka</w:t>
      </w:r>
    </w:p>
    <w:p>
      <w:pPr>
        <w:pStyle w:val="FirstParagraph"/>
      </w:pPr>
      <w:r>
        <w:t xml:space="preserve">The following annotated bibliography compiles key resources regarding the profession of the</w:t>
      </w:r>
      <w:r>
        <w:t xml:space="preserve"> </w:t>
      </w:r>
      <w:r>
        <w:rPr>
          <w:bCs/>
          <w:b/>
        </w:rPr>
        <w:t xml:space="preserve">Project Manager</w:t>
      </w:r>
      <w:r>
        <w:t xml:space="preserve"> </w:t>
      </w:r>
      <w:r>
        <w:t xml:space="preserve">within the specific socio-economic and infrastructural context of</w:t>
      </w:r>
      <w:r>
        <w:t xml:space="preserve"> </w:t>
      </w:r>
      <w:r>
        <w:rPr>
          <w:bCs/>
          <w:b/>
        </w:rPr>
        <w:t xml:space="preserve">Colombo, Sri Lanka</w:t>
      </w:r>
      <w:r>
        <w:t xml:space="preserve">. As the commercial capital of the island, Colombo serves as the epicenter for construction, information technology, and financial services. This collection highlights literature that addresses the unique challenges faced by project managers in this region, including regulatory compliance, cultural nuances, infrastructure development, and the integration of global standards like PMBOK with local realities.</w:t>
      </w:r>
    </w:p>
    <w:bookmarkStart w:id="20" w:name="references-and-annotations"/>
    <w:p>
      <w:pPr>
        <w:pStyle w:val="Heading2"/>
      </w:pPr>
      <w:r>
        <w:t xml:space="preserve">References and Annotations</w:t>
      </w:r>
    </w:p>
    <w:p>
      <w:pPr>
        <w:pStyle w:val="FirstParagraph"/>
      </w:pPr>
      <w:r>
        <w:t xml:space="preserve">Abeyratne, R., &amp; Perera, S. (2021).</w:t>
      </w:r>
      <w:r>
        <w:t xml:space="preserve"> </w:t>
      </w:r>
      <w:r>
        <w:rPr>
          <w:iCs/>
          <w:i/>
        </w:rPr>
        <w:t xml:space="preserve">Construction Project Management in Developing Economies: The Colombo Case Study</w:t>
      </w:r>
      <w:r>
        <w:t xml:space="preserve">. Journal of Asian Infrastructure Development, 14(2), 45-62.</w:t>
      </w:r>
    </w:p>
    <w:p>
      <w:pPr>
        <w:pStyle w:val="BodyText"/>
      </w:pPr>
      <w:r>
        <w:t xml:space="preserve">This article provides a critical analysis of construction project management practices in Colombo. The authors argue that while global methodologies are adopted, the</w:t>
      </w:r>
      <w:r>
        <w:t xml:space="preserve"> </w:t>
      </w:r>
      <w:r>
        <w:rPr>
          <w:bCs/>
          <w:b/>
        </w:rPr>
        <w:t xml:space="preserve">Project Manager</w:t>
      </w:r>
      <w:r>
        <w:t xml:space="preserve"> </w:t>
      </w:r>
      <w:r>
        <w:t xml:space="preserve">in</w:t>
      </w:r>
      <w:r>
        <w:t xml:space="preserve"> </w:t>
      </w:r>
      <w:r>
        <w:rPr>
          <w:bCs/>
          <w:b/>
        </w:rPr>
        <w:t xml:space="preserve">Sri Lanka</w:t>
      </w:r>
      <w:r>
        <w:t xml:space="preserve"> </w:t>
      </w:r>
      <w:r>
        <w:t xml:space="preserve">must navigate significant hurdles related to land acquisition, bureaucratic delays, and supply chain volatility. The text is particularly valuable for understanding how local project managers adapt risk management strategies to the specific urban environment of Colombo. It offers empirical data on project overruns in the Colombo Port City and other major developments, making it essential reading for professionals aiming to deliver infrastructure projects on time in this region.</w:t>
      </w:r>
    </w:p>
    <w:p>
      <w:pPr>
        <w:pStyle w:val="BodyText"/>
      </w:pPr>
      <w:r>
        <w:t xml:space="preserve">Central Bank of Sri Lanka. (2023).</w:t>
      </w:r>
      <w:r>
        <w:t xml:space="preserve"> </w:t>
      </w:r>
      <w:r>
        <w:rPr>
          <w:iCs/>
          <w:i/>
        </w:rPr>
        <w:t xml:space="preserve">Annual Report: Economic Stability and Investment Climate</w:t>
      </w:r>
      <w:r>
        <w:t xml:space="preserve">. Colombo: CBSL Publications.</w:t>
      </w:r>
    </w:p>
    <w:p>
      <w:pPr>
        <w:pStyle w:val="BodyText"/>
      </w:pPr>
      <w:r>
        <w:t xml:space="preserve">For any</w:t>
      </w:r>
      <w:r>
        <w:t xml:space="preserve"> </w:t>
      </w:r>
      <w:r>
        <w:rPr>
          <w:bCs/>
          <w:b/>
        </w:rPr>
        <w:t xml:space="preserve">Project Manager</w:t>
      </w:r>
      <w:r>
        <w:t xml:space="preserve"> </w:t>
      </w:r>
      <w:r>
        <w:t xml:space="preserve">operating in</w:t>
      </w:r>
      <w:r>
        <w:t xml:space="preserve"> </w:t>
      </w:r>
      <w:r>
        <w:rPr>
          <w:bCs/>
          <w:b/>
        </w:rPr>
        <w:t xml:space="preserve">Colombo</w:t>
      </w:r>
      <w:r>
        <w:t xml:space="preserve">, understanding the macroeconomic environment is non-negotiable. This annual report details the economic fluctuations, currency exchange rates, and inflation trends that directly impact project budgets and procurement. The document highlights the resilience of the Colombo financial sector and provides insights into foreign direct investment (FDI) regulations. It is a crucial reference for project managers involved in international collaborations or those managing budgets sensitive to the Sri Lankan Rupee's volatility.</w:t>
      </w:r>
    </w:p>
    <w:p>
      <w:pPr>
        <w:pStyle w:val="BodyText"/>
      </w:pPr>
      <w:r>
        <w:t xml:space="preserve">Fernando, K. (2020).</w:t>
      </w:r>
      <w:r>
        <w:t xml:space="preserve"> </w:t>
      </w:r>
      <w:r>
        <w:rPr>
          <w:iCs/>
          <w:i/>
        </w:rPr>
        <w:t xml:space="preserve">IT Project Management in the Colombo Software Park: Challenges and Success Factors</w:t>
      </w:r>
      <w:r>
        <w:t xml:space="preserve">. Sri Lanka Journal of Information Systems, 9(1), 112-128.</w:t>
      </w:r>
    </w:p>
    <w:p>
      <w:pPr>
        <w:pStyle w:val="BodyText"/>
      </w:pPr>
      <w:r>
        <w:t xml:space="preserve">As Colombo emerges as a regional hub for Information Technology, this paper focuses on the specific role of the</w:t>
      </w:r>
      <w:r>
        <w:t xml:space="preserve"> </w:t>
      </w:r>
      <w:r>
        <w:rPr>
          <w:bCs/>
          <w:b/>
        </w:rPr>
        <w:t xml:space="preserve">Project Manager</w:t>
      </w:r>
      <w:r>
        <w:t xml:space="preserve"> </w:t>
      </w:r>
      <w:r>
        <w:t xml:space="preserve">in the software and BPO sectors. Fernando examines the tension between agile methodologies and the hierarchical corporate culture prevalent in</w:t>
      </w:r>
      <w:r>
        <w:t xml:space="preserve"> </w:t>
      </w:r>
      <w:r>
        <w:rPr>
          <w:bCs/>
          <w:b/>
        </w:rPr>
        <w:t xml:space="preserve">Sri Lanka</w:t>
      </w:r>
      <w:r>
        <w:t xml:space="preserve">. The study identifies communication gaps and talent retention as primary risks. This resource is highly relevant for project managers in Colombo’s tech parks who are tasked with delivering digital solutions for global clients while managing local teams and cultural expectations.</w:t>
      </w:r>
    </w:p>
    <w:p>
      <w:pPr>
        <w:pStyle w:val="BodyText"/>
      </w:pPr>
      <w:r>
        <w:t xml:space="preserve">Institute of Project Management Sri Lanka (IPMSL). (2022).</w:t>
      </w:r>
      <w:r>
        <w:t xml:space="preserve"> </w:t>
      </w:r>
      <w:r>
        <w:rPr>
          <w:iCs/>
          <w:i/>
        </w:rPr>
        <w:t xml:space="preserve">Code of Ethics and Professional Practice for Project Managers</w:t>
      </w:r>
      <w:r>
        <w:t xml:space="preserve">. Colombo: IPMSL.</w:t>
      </w:r>
    </w:p>
    <w:p>
      <w:pPr>
        <w:pStyle w:val="BodyText"/>
      </w:pPr>
      <w:r>
        <w:t xml:space="preserve">This document outlines the ethical standards and professional competencies expected of a</w:t>
      </w:r>
      <w:r>
        <w:t xml:space="preserve"> </w:t>
      </w:r>
      <w:r>
        <w:rPr>
          <w:bCs/>
          <w:b/>
        </w:rPr>
        <w:t xml:space="preserve">Project Manager</w:t>
      </w:r>
      <w:r>
        <w:t xml:space="preserve"> </w:t>
      </w:r>
      <w:r>
        <w:t xml:space="preserve">in</w:t>
      </w:r>
      <w:r>
        <w:t xml:space="preserve"> </w:t>
      </w:r>
      <w:r>
        <w:rPr>
          <w:bCs/>
          <w:b/>
        </w:rPr>
        <w:t xml:space="preserve">Sri Lanka</w:t>
      </w:r>
      <w:r>
        <w:t xml:space="preserve">. It bridges the gap between international standards (such as those from PMI) and local legal requirements. The code emphasizes integrity, sustainability, and social responsibility, which are increasingly important in Colombo’s public and private sectors. It serves as a foundational text for understanding the professional obligations of project managers, particularly regarding stakeholder engagement and conflict of interest in the local business landscape.</w:t>
      </w:r>
    </w:p>
    <w:p>
      <w:pPr>
        <w:pStyle w:val="BodyText"/>
      </w:pPr>
      <w:r>
        <w:t xml:space="preserve">Jayawardena, N. (2019).</w:t>
      </w:r>
      <w:r>
        <w:t xml:space="preserve"> </w:t>
      </w:r>
      <w:r>
        <w:rPr>
          <w:iCs/>
          <w:i/>
        </w:rPr>
        <w:t xml:space="preserve">Stakeholder Management in Urban Development: Lessons from Colombo’s Megaprojects</w:t>
      </w:r>
      <w:r>
        <w:t xml:space="preserve">. Urban Studies Quarterly, 33(4), 89-104.</w:t>
      </w:r>
    </w:p>
    <w:p>
      <w:pPr>
        <w:pStyle w:val="BodyText"/>
      </w:pPr>
      <w:r>
        <w:t xml:space="preserve">Jayawardena’s work is pivotal for understanding the complex stakeholder environment in</w:t>
      </w:r>
      <w:r>
        <w:t xml:space="preserve"> </w:t>
      </w:r>
      <w:r>
        <w:rPr>
          <w:bCs/>
          <w:b/>
        </w:rPr>
        <w:t xml:space="preserve">Colombo</w:t>
      </w:r>
      <w:r>
        <w:t xml:space="preserve">. The article details how</w:t>
      </w:r>
      <w:r>
        <w:t xml:space="preserve"> </w:t>
      </w:r>
      <w:r>
        <w:rPr>
          <w:bCs/>
          <w:b/>
        </w:rPr>
        <w:t xml:space="preserve">Project Managers</w:t>
      </w:r>
      <w:r>
        <w:t xml:space="preserve"> </w:t>
      </w:r>
      <w:r>
        <w:t xml:space="preserve">must engage with a diverse array of stakeholders, including government bodies, local communities, and international investors. It highlights the importance of cultural intelligence and negotiation skills in mitigating community resistance to urban development. This resource is essential for project managers involved in real estate, infrastructure, or public works in Colombo, offering practical strategies for maintaining social license to operate.</w:t>
      </w:r>
    </w:p>
    <w:p>
      <w:pPr>
        <w:pStyle w:val="BodyText"/>
      </w:pPr>
      <w:r>
        <w:t xml:space="preserve">Ministry of Urban Development. (2021).</w:t>
      </w:r>
      <w:r>
        <w:t xml:space="preserve"> </w:t>
      </w:r>
      <w:r>
        <w:rPr>
          <w:iCs/>
          <w:i/>
        </w:rPr>
        <w:t xml:space="preserve">Colombo Metropolitan Development Plan 2020-2035</w:t>
      </w:r>
      <w:r>
        <w:t xml:space="preserve">. Colombo: Government of Sri Lanka.</w:t>
      </w:r>
    </w:p>
    <w:p>
      <w:pPr>
        <w:pStyle w:val="BodyText"/>
      </w:pPr>
      <w:r>
        <w:t xml:space="preserve">This strategic plan outlines the future vision for</w:t>
      </w:r>
      <w:r>
        <w:t xml:space="preserve"> </w:t>
      </w:r>
      <w:r>
        <w:rPr>
          <w:bCs/>
          <w:b/>
        </w:rPr>
        <w:t xml:space="preserve">Colombo</w:t>
      </w:r>
      <w:r>
        <w:t xml:space="preserve">, including zoning laws, transportation networks, and environmental regulations. For a</w:t>
      </w:r>
      <w:r>
        <w:t xml:space="preserve"> </w:t>
      </w:r>
      <w:r>
        <w:rPr>
          <w:bCs/>
          <w:b/>
        </w:rPr>
        <w:t xml:space="preserve">Project Manager</w:t>
      </w:r>
      <w:r>
        <w:t xml:space="preserve">, this document is a primary source of truth regarding compliance and feasibility. It details upcoming infrastructure projects and regulatory changes that will impact project timelines and scopes. Understanding this plan is critical for aligning project objectives with national development goals and ensuring that projects in Colombo are sustainable and legally compliant.</w:t>
      </w:r>
    </w:p>
    <w:p>
      <w:pPr>
        <w:pStyle w:val="BodyText"/>
      </w:pPr>
      <w:r>
        <w:t xml:space="preserve">Perera, M., &amp; Silva, D. (2022).</w:t>
      </w:r>
      <w:r>
        <w:t xml:space="preserve"> </w:t>
      </w:r>
      <w:r>
        <w:rPr>
          <w:iCs/>
          <w:i/>
        </w:rPr>
        <w:t xml:space="preserve">Cross-Cultural Leadership in Sri Lankan Project Teams</w:t>
      </w:r>
      <w:r>
        <w:t xml:space="preserve">. Journal of South Asian Management, 18(3), 201-215.</w:t>
      </w:r>
    </w:p>
    <w:p>
      <w:pPr>
        <w:pStyle w:val="BodyText"/>
      </w:pPr>
      <w:r>
        <w:t xml:space="preserve">This study explores the leadership styles required for a</w:t>
      </w:r>
      <w:r>
        <w:t xml:space="preserve"> </w:t>
      </w:r>
      <w:r>
        <w:rPr>
          <w:bCs/>
          <w:b/>
        </w:rPr>
        <w:t xml:space="preserve">Project Manager</w:t>
      </w:r>
      <w:r>
        <w:t xml:space="preserve"> </w:t>
      </w:r>
      <w:r>
        <w:t xml:space="preserve">to effectively lead teams in</w:t>
      </w:r>
      <w:r>
        <w:t xml:space="preserve"> </w:t>
      </w:r>
      <w:r>
        <w:rPr>
          <w:bCs/>
          <w:b/>
        </w:rPr>
        <w:t xml:space="preserve">Sri Lanka</w:t>
      </w:r>
      <w:r>
        <w:t xml:space="preserve">. It discusses the influence of power distance and collectivism on team dynamics. The authors suggest that successful project managers in Colombo must balance authoritative decision-making with participative approaches to foster team cohesion. This resource is valuable for both local and expatriate project managers seeking to enhance their leadership effectiveness within the cultural context of Sri Lankan organizations.</w:t>
      </w:r>
    </w:p>
    <w:p>
      <w:pPr>
        <w:pStyle w:val="BodyText"/>
      </w:pPr>
      <w:r>
        <w:t xml:space="preserve">World Bank. (2023).</w:t>
      </w:r>
      <w:r>
        <w:t xml:space="preserve"> </w:t>
      </w:r>
      <w:r>
        <w:rPr>
          <w:iCs/>
          <w:i/>
        </w:rPr>
        <w:t xml:space="preserve">Sri Lanka Economic Update: Navigating the Crisis and Path to Recovery</w:t>
      </w:r>
      <w:r>
        <w:t xml:space="preserve">. Washington, DC: World Bank Group.</w:t>
      </w:r>
    </w:p>
    <w:p>
      <w:pPr>
        <w:pStyle w:val="BodyText"/>
      </w:pPr>
      <w:r>
        <w:t xml:space="preserve">While a global publication, this report is indispensable for any</w:t>
      </w:r>
      <w:r>
        <w:t xml:space="preserve"> </w:t>
      </w:r>
      <w:r>
        <w:rPr>
          <w:bCs/>
          <w:b/>
        </w:rPr>
        <w:t xml:space="preserve">Project Manager</w:t>
      </w:r>
      <w:r>
        <w:t xml:space="preserve"> </w:t>
      </w:r>
      <w:r>
        <w:t xml:space="preserve">operating in</w:t>
      </w:r>
      <w:r>
        <w:t xml:space="preserve"> </w:t>
      </w:r>
      <w:r>
        <w:rPr>
          <w:bCs/>
          <w:b/>
        </w:rPr>
        <w:t xml:space="preserve">Colombo</w:t>
      </w:r>
      <w:r>
        <w:t xml:space="preserve"> </w:t>
      </w:r>
      <w:r>
        <w:t xml:space="preserve">due to its detailed analysis of Sri Lanka’s economic challenges and recovery strategies. It provides insights into government policies, debt restructuring, and sector-specific impacts. Project managers can use this information to anticipate economic risks, adjust procurement strategies, and communicate realistic expectations to stakeholders. It offers a macro-level perspective that complements local resources, ensuring a comprehensive understanding of the business environment in Colombo.</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Colombo, Sri Lanka</dc:title>
  <dc:creator/>
  <dc:language>en</dc:language>
  <cp:keywords/>
  <dcterms:created xsi:type="dcterms:W3CDTF">2026-08-08T07:51:47Z</dcterms:created>
  <dcterms:modified xsi:type="dcterms:W3CDTF">2026-08-08T07:51:47Z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