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Kampala,</w:t>
      </w:r>
      <w:r>
        <w:t xml:space="preserve"> </w:t>
      </w:r>
      <w:r>
        <w:t xml:space="preserve">Uganda</w:t>
      </w:r>
    </w:p>
    <w:bookmarkStart w:id="25" w:name="X06329fe7daf7e8dab1376ecdae86ad7aafedbc6"/>
    <w:p>
      <w:pPr>
        <w:pStyle w:val="Heading1"/>
      </w:pPr>
      <w:r>
        <w:t xml:space="preserve">Annotated Bibliography: Project Management Practices in Kampala, Uganda</w:t>
      </w:r>
    </w:p>
    <w:p>
      <w:pPr>
        <w:pStyle w:val="FirstParagraph"/>
      </w:pPr>
      <w:r>
        <w:t xml:space="preserve">This annotated bibliography compiles key resources relevant to the role of the</w:t>
      </w:r>
      <w:r>
        <w:t xml:space="preserve"> </w:t>
      </w:r>
      <w:r>
        <w:rPr>
          <w:bCs/>
          <w:b/>
        </w:rPr>
        <w:t xml:space="preserve">Project Manager</w:t>
      </w:r>
      <w:r>
        <w:t xml:space="preserve"> </w:t>
      </w:r>
      <w:r>
        <w:t xml:space="preserve">operating within the dynamic economic and infrastructural landscape of</w:t>
      </w:r>
      <w:r>
        <w:t xml:space="preserve"> </w:t>
      </w:r>
      <w:r>
        <w:rPr>
          <w:bCs/>
          <w:b/>
        </w:rPr>
        <w:t xml:space="preserve">Kampala, Uganda</w:t>
      </w:r>
      <w:r>
        <w:t xml:space="preserve">. The selected texts address the unique challenges of project execution in East Africa, including regulatory compliance, stakeholder engagement, infrastructure development, and the integration of global standards with local realities. These resources are essential for professionals seeking to navigate the complexities of managing projects in Uganda's capital city.</w:t>
      </w:r>
    </w:p>
    <w:bookmarkStart w:id="20" w:name="Xaa9ec603becfddaa7c176a43c6eb467201e8b6c"/>
    <w:p>
      <w:pPr>
        <w:pStyle w:val="Heading2"/>
      </w:pPr>
      <w:r>
        <w:t xml:space="preserve">Infrastructure and Construction Management</w:t>
      </w:r>
    </w:p>
    <w:p>
      <w:pPr>
        <w:pStyle w:val="FirstParagraph"/>
      </w:pPr>
      <w:r>
        <w:t xml:space="preserve">Asiimwe, J., &amp; Kiggundu, A. (2021).</w:t>
      </w:r>
      <w:r>
        <w:t xml:space="preserve"> </w:t>
      </w:r>
      <w:r>
        <w:rPr>
          <w:iCs/>
          <w:i/>
        </w:rPr>
        <w:t xml:space="preserve">Challenges of Project Management in the Construction Industry of Kampala: A Case Study of Public Works.</w:t>
      </w:r>
      <w:r>
        <w:t xml:space="preserve"> </w:t>
      </w:r>
      <w:r>
        <w:t xml:space="preserve">Journal of East African Engineering, 14(2), 45-62.</w:t>
      </w:r>
    </w:p>
    <w:p>
      <w:pPr>
        <w:pStyle w:val="BodyText"/>
      </w:pPr>
      <w:r>
        <w:t xml:space="preserve">This article provides a critical analysis of the obstacles faced by</w:t>
      </w:r>
      <w:r>
        <w:t xml:space="preserve"> </w:t>
      </w:r>
      <w:r>
        <w:rPr>
          <w:bCs/>
          <w:b/>
        </w:rPr>
        <w:t xml:space="preserve">Project Managers</w:t>
      </w:r>
      <w:r>
        <w:t xml:space="preserve"> </w:t>
      </w:r>
      <w:r>
        <w:t xml:space="preserve">in the construction sector of</w:t>
      </w:r>
      <w:r>
        <w:t xml:space="preserve"> </w:t>
      </w:r>
      <w:r>
        <w:rPr>
          <w:bCs/>
          <w:b/>
        </w:rPr>
        <w:t xml:space="preserve">Kampala</w:t>
      </w:r>
      <w:r>
        <w:t xml:space="preserve">. The authors highlight issues such as delayed payments from government entities, supply chain disruptions, and inadequate site supervision. The study is particularly valuable for understanding the local context of infrastructure projects, offering data-driven insights into how delays impact project timelines in Uganda. It serves as a foundational text for managers working on public infrastructure, emphasizing the need for robust risk management strategies tailored to the Ugandan market.</w:t>
      </w:r>
    </w:p>
    <w:p>
      <w:pPr>
        <w:pStyle w:val="BodyText"/>
      </w:pPr>
      <w:r>
        <w:t xml:space="preserve">Uganda National Bureau of Statistics (UNBS). (2023).</w:t>
      </w:r>
      <w:r>
        <w:t xml:space="preserve"> </w:t>
      </w:r>
      <w:r>
        <w:rPr>
          <w:iCs/>
          <w:i/>
        </w:rPr>
        <w:t xml:space="preserve">Building Code and Standards for Urban Development in Kampala.</w:t>
      </w:r>
      <w:r>
        <w:t xml:space="preserve"> </w:t>
      </w:r>
      <w:r>
        <w:t xml:space="preserve">Kampala: UNBS Publications.</w:t>
      </w:r>
    </w:p>
    <w:p>
      <w:pPr>
        <w:pStyle w:val="BodyText"/>
      </w:pPr>
      <w:r>
        <w:t xml:space="preserve">As a primary regulatory document, this publication is indispensable for any</w:t>
      </w:r>
      <w:r>
        <w:t xml:space="preserve"> </w:t>
      </w:r>
      <w:r>
        <w:rPr>
          <w:bCs/>
          <w:b/>
        </w:rPr>
        <w:t xml:space="preserve">Project Manager</w:t>
      </w:r>
      <w:r>
        <w:t xml:space="preserve"> </w:t>
      </w:r>
      <w:r>
        <w:t xml:space="preserve">overseeing construction or urban development in</w:t>
      </w:r>
      <w:r>
        <w:t xml:space="preserve"> </w:t>
      </w:r>
      <w:r>
        <w:rPr>
          <w:bCs/>
          <w:b/>
        </w:rPr>
        <w:t xml:space="preserve">Kampala</w:t>
      </w:r>
      <w:r>
        <w:t xml:space="preserve">. It outlines the legal requirements for building safety, environmental compliance, and zoning regulations. Understanding these standards is crucial for ensuring that projects meet local government expectations and avoid costly legal penalties. The document bridges the gap between international engineering standards and the specific regulatory environment of Uganda, making it a mandatory reference for compliance officers and project leads.</w:t>
      </w:r>
    </w:p>
    <w:bookmarkEnd w:id="20"/>
    <w:bookmarkStart w:id="21" w:name="development-projects-and-ngo-management"/>
    <w:p>
      <w:pPr>
        <w:pStyle w:val="Heading2"/>
      </w:pPr>
      <w:r>
        <w:t xml:space="preserve">Development Projects and NGO Management</w:t>
      </w:r>
    </w:p>
    <w:p>
      <w:pPr>
        <w:pStyle w:val="FirstParagraph"/>
      </w:pPr>
      <w:r>
        <w:t xml:space="preserve">Nalwoga, S. (2020).</w:t>
      </w:r>
      <w:r>
        <w:t xml:space="preserve"> </w:t>
      </w:r>
      <w:r>
        <w:rPr>
          <w:iCs/>
          <w:i/>
        </w:rPr>
        <w:t xml:space="preserve">Managing Development Projects in East Africa: Lessons from Kampala.</w:t>
      </w:r>
      <w:r>
        <w:t xml:space="preserve"> </w:t>
      </w:r>
      <w:r>
        <w:t xml:space="preserve">Nairobi: East African Development Press.</w:t>
      </w:r>
    </w:p>
    <w:p>
      <w:pPr>
        <w:pStyle w:val="BodyText"/>
      </w:pPr>
      <w:r>
        <w:t xml:space="preserve">Nalwoga’s work focuses on the intersection of international development aid and local project execution in</w:t>
      </w:r>
      <w:r>
        <w:t xml:space="preserve"> </w:t>
      </w:r>
      <w:r>
        <w:rPr>
          <w:bCs/>
          <w:b/>
        </w:rPr>
        <w:t xml:space="preserve">Kampala</w:t>
      </w:r>
      <w:r>
        <w:t xml:space="preserve">. The book explores how</w:t>
      </w:r>
      <w:r>
        <w:t xml:space="preserve"> </w:t>
      </w:r>
      <w:r>
        <w:rPr>
          <w:bCs/>
          <w:b/>
        </w:rPr>
        <w:t xml:space="preserve">Project Managers</w:t>
      </w:r>
      <w:r>
        <w:t xml:space="preserve"> </w:t>
      </w:r>
      <w:r>
        <w:t xml:space="preserve">can effectively coordinate between international donors and local Ugandan stakeholders. It addresses cultural nuances, communication barriers, and the importance of community engagement in project success. This resource is highly relevant for managers working in the NGO sector, providing practical frameworks for ensuring that development initiatives are sustainable and culturally appropriate within the Ugandan context.</w:t>
      </w:r>
    </w:p>
    <w:p>
      <w:pPr>
        <w:pStyle w:val="BodyText"/>
      </w:pPr>
      <w:r>
        <w:t xml:space="preserve">World Bank. (2022).</w:t>
      </w:r>
      <w:r>
        <w:t xml:space="preserve"> </w:t>
      </w:r>
      <w:r>
        <w:rPr>
          <w:iCs/>
          <w:i/>
        </w:rPr>
        <w:t xml:space="preserve">Uganda Public Investment Management Assessment: Focus on Kampala Capital City Authority.</w:t>
      </w:r>
      <w:r>
        <w:t xml:space="preserve"> </w:t>
      </w:r>
      <w:r>
        <w:t xml:space="preserve">Washington, DC: World Bank Group.</w:t>
      </w:r>
    </w:p>
    <w:p>
      <w:pPr>
        <w:pStyle w:val="BodyText"/>
      </w:pPr>
      <w:r>
        <w:t xml:space="preserve">This report offers a comprehensive evaluation of how public investment projects are managed in</w:t>
      </w:r>
      <w:r>
        <w:t xml:space="preserve"> </w:t>
      </w:r>
      <w:r>
        <w:rPr>
          <w:bCs/>
          <w:b/>
        </w:rPr>
        <w:t xml:space="preserve">Kampala</w:t>
      </w:r>
      <w:r>
        <w:t xml:space="preserve">. It assesses the capacity of local institutions to plan, execute, and monitor projects funded by international partners. For a</w:t>
      </w:r>
      <w:r>
        <w:t xml:space="preserve"> </w:t>
      </w:r>
      <w:r>
        <w:rPr>
          <w:bCs/>
          <w:b/>
        </w:rPr>
        <w:t xml:space="preserve">Project Manager</w:t>
      </w:r>
      <w:r>
        <w:t xml:space="preserve">, this document provides insight into the macro-level challenges of public sector project management in Uganda, including transparency issues and capacity gaps. It is an essential read for understanding the broader economic environment in which projects are initiated and funded in the region.</w:t>
      </w:r>
    </w:p>
    <w:bookmarkEnd w:id="21"/>
    <w:bookmarkStart w:id="22" w:name="technology-and-digital-transformation"/>
    <w:p>
      <w:pPr>
        <w:pStyle w:val="Heading2"/>
      </w:pPr>
      <w:r>
        <w:t xml:space="preserve">Technology and Digital Transformation</w:t>
      </w:r>
    </w:p>
    <w:p>
      <w:pPr>
        <w:pStyle w:val="FirstParagraph"/>
      </w:pPr>
      <w:r>
        <w:t xml:space="preserve">Okello, D., &amp; Mukiibi, P. (2023).</w:t>
      </w:r>
      <w:r>
        <w:t xml:space="preserve"> </w:t>
      </w:r>
      <w:r>
        <w:rPr>
          <w:iCs/>
          <w:i/>
        </w:rPr>
        <w:t xml:space="preserve">Digital Project Management in Emerging Markets: The Kampala Tech Hub Experience.</w:t>
      </w:r>
      <w:r>
        <w:t xml:space="preserve"> </w:t>
      </w:r>
      <w:r>
        <w:t xml:space="preserve">International Journal of Information Systems in Africa, 8(1), 112-129.</w:t>
      </w:r>
    </w:p>
    <w:p>
      <w:pPr>
        <w:pStyle w:val="BodyText"/>
      </w:pPr>
      <w:r>
        <w:t xml:space="preserve">With the rise of technology hubs in</w:t>
      </w:r>
      <w:r>
        <w:t xml:space="preserve"> </w:t>
      </w:r>
      <w:r>
        <w:rPr>
          <w:bCs/>
          <w:b/>
        </w:rPr>
        <w:t xml:space="preserve">Kampala</w:t>
      </w:r>
      <w:r>
        <w:t xml:space="preserve">, this article examines the adoption of digital project management tools by local firms. The authors discuss the challenges of implementing Agile methodologies in Ugandan organizations, citing issues such as internet reliability and resistance to change. This resource is crucial for</w:t>
      </w:r>
      <w:r>
        <w:t xml:space="preserve"> </w:t>
      </w:r>
      <w:r>
        <w:rPr>
          <w:bCs/>
          <w:b/>
        </w:rPr>
        <w:t xml:space="preserve">Project Managers</w:t>
      </w:r>
      <w:r>
        <w:t xml:space="preserve"> </w:t>
      </w:r>
      <w:r>
        <w:t xml:space="preserve">in the IT and telecommunications sectors, offering strategies for digital transformation that are realistic for the Ugandan infrastructure landscape. It highlights the growing importance of tech-driven project management in East Africa.</w:t>
      </w:r>
    </w:p>
    <w:bookmarkEnd w:id="22"/>
    <w:bookmarkStart w:id="23" w:name="leadership-and-human-resources"/>
    <w:p>
      <w:pPr>
        <w:pStyle w:val="Heading2"/>
      </w:pPr>
      <w:r>
        <w:t xml:space="preserve">Leadership and Human Resources</w:t>
      </w:r>
    </w:p>
    <w:p>
      <w:pPr>
        <w:pStyle w:val="FirstParagraph"/>
      </w:pPr>
      <w:r>
        <w:t xml:space="preserve">Kato, L. (2019).</w:t>
      </w:r>
      <w:r>
        <w:t xml:space="preserve"> </w:t>
      </w:r>
      <w:r>
        <w:rPr>
          <w:iCs/>
          <w:i/>
        </w:rPr>
        <w:t xml:space="preserve">Leadership Styles and Project Success in Ugandan Organizations.</w:t>
      </w:r>
      <w:r>
        <w:t xml:space="preserve"> </w:t>
      </w:r>
      <w:r>
        <w:t xml:space="preserve">Kampala: Makerere University Business School Press.</w:t>
      </w:r>
    </w:p>
    <w:p>
      <w:pPr>
        <w:pStyle w:val="BodyText"/>
      </w:pPr>
      <w:r>
        <w:t xml:space="preserve">This study investigates the relationship between leadership styles and project outcomes in</w:t>
      </w:r>
      <w:r>
        <w:t xml:space="preserve"> </w:t>
      </w:r>
      <w:r>
        <w:rPr>
          <w:bCs/>
          <w:b/>
        </w:rPr>
        <w:t xml:space="preserve">Kampala</w:t>
      </w:r>
      <w:r>
        <w:t xml:space="preserve">. Kato argues that traditional hierarchical leadership often hinders project agility, advocating for more participative approaches. For a</w:t>
      </w:r>
      <w:r>
        <w:t xml:space="preserve"> </w:t>
      </w:r>
      <w:r>
        <w:rPr>
          <w:bCs/>
          <w:b/>
        </w:rPr>
        <w:t xml:space="preserve">Project Manager</w:t>
      </w:r>
      <w:r>
        <w:t xml:space="preserve">, this text provides valuable insights into team dynamics and employee motivation within the Ugandan workforce. It emphasizes the importance of cultural intelligence in leadership, helping managers navigate the social and professional norms that influence project performance in Uganda.</w:t>
      </w:r>
    </w:p>
    <w:p>
      <w:pPr>
        <w:pStyle w:val="BodyText"/>
      </w:pPr>
      <w:r>
        <w:t xml:space="preserve">Uganda Institute of Professional Project Managers (UIPPM). (2024).</w:t>
      </w:r>
      <w:r>
        <w:t xml:space="preserve"> </w:t>
      </w:r>
      <w:r>
        <w:rPr>
          <w:iCs/>
          <w:i/>
        </w:rPr>
        <w:t xml:space="preserve">Code of Ethics and Professional Practice for Project Managers in Uganda.</w:t>
      </w:r>
      <w:r>
        <w:t xml:space="preserve"> </w:t>
      </w:r>
      <w:r>
        <w:t xml:space="preserve">Kampala: UIPPM.</w:t>
      </w:r>
    </w:p>
    <w:p>
      <w:pPr>
        <w:pStyle w:val="BodyText"/>
      </w:pPr>
      <w:r>
        <w:t xml:space="preserve">As the governing body for project management professionals in the country, the UIPPM’s code of ethics is a vital resource for any</w:t>
      </w:r>
      <w:r>
        <w:t xml:space="preserve"> </w:t>
      </w:r>
      <w:r>
        <w:rPr>
          <w:bCs/>
          <w:b/>
        </w:rPr>
        <w:t xml:space="preserve">Project Manager</w:t>
      </w:r>
      <w:r>
        <w:t xml:space="preserve"> </w:t>
      </w:r>
      <w:r>
        <w:t xml:space="preserve">practicing in</w:t>
      </w:r>
      <w:r>
        <w:t xml:space="preserve"> </w:t>
      </w:r>
      <w:r>
        <w:rPr>
          <w:bCs/>
          <w:b/>
        </w:rPr>
        <w:t xml:space="preserve">Kampala</w:t>
      </w:r>
      <w:r>
        <w:t xml:space="preserve">. It outlines the professional standards, ethical obligations, and competency requirements expected of practitioners. This document ensures that project managers adhere to best practices in integrity, accountability, and professionalism. It is particularly important for maintaining trust with clients and stakeholders in a market where professional standards are increasingly being formalized.</w:t>
      </w:r>
    </w:p>
    <w:bookmarkEnd w:id="23"/>
    <w:bookmarkStart w:id="24" w:name="X263cfbc56fdd5613c4ac915f02d137e3439bf2b"/>
    <w:p>
      <w:pPr>
        <w:pStyle w:val="Heading2"/>
      </w:pPr>
      <w:r>
        <w:t xml:space="preserve">Environmental and Sustainability Considerations</w:t>
      </w:r>
    </w:p>
    <w:p>
      <w:pPr>
        <w:pStyle w:val="FirstParagraph"/>
      </w:pPr>
      <w:r>
        <w:t xml:space="preserve">Ministry of Water and Environment. (2021).</w:t>
      </w:r>
      <w:r>
        <w:t xml:space="preserve"> </w:t>
      </w:r>
      <w:r>
        <w:rPr>
          <w:iCs/>
          <w:i/>
        </w:rPr>
        <w:t xml:space="preserve">Environmental Impact Assessment Guidelines for Projects in Kampala.</w:t>
      </w:r>
      <w:r>
        <w:t xml:space="preserve"> </w:t>
      </w:r>
      <w:r>
        <w:t xml:space="preserve">Kampala: Government of Uganda.</w:t>
      </w:r>
    </w:p>
    <w:p>
      <w:pPr>
        <w:pStyle w:val="BodyText"/>
      </w:pPr>
      <w:r>
        <w:t xml:space="preserve">This guideline is critical for</w:t>
      </w:r>
      <w:r>
        <w:t xml:space="preserve"> </w:t>
      </w:r>
      <w:r>
        <w:rPr>
          <w:bCs/>
          <w:b/>
        </w:rPr>
        <w:t xml:space="preserve">Project Managers</w:t>
      </w:r>
      <w:r>
        <w:t xml:space="preserve"> </w:t>
      </w:r>
      <w:r>
        <w:t xml:space="preserve">involved in any project that may impact the environment in</w:t>
      </w:r>
      <w:r>
        <w:t xml:space="preserve"> </w:t>
      </w:r>
      <w:r>
        <w:rPr>
          <w:bCs/>
          <w:b/>
        </w:rPr>
        <w:t xml:space="preserve">Kampala</w:t>
      </w:r>
      <w:r>
        <w:t xml:space="preserve">. It details the procedures for conducting Environmental Impact Assessments (EIAs), which are mandatory for many development projects. The document helps managers understand the regulatory requirements for waste management, pollution control, and biodiversity conservation. Compliance with these guidelines is essential for obtaining project approvals and ensuring sustainable development practices in Uganda’s rapidly growing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Kampala, Uganda</dc:title>
  <dc:creator/>
  <dc:language>en</dc:language>
  <cp:keywords/>
  <dcterms:created xsi:type="dcterms:W3CDTF">2026-08-08T13:00:24Z</dcterms:created>
  <dcterms:modified xsi:type="dcterms:W3CDTF">2026-08-08T13:00:24Z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