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Chicago</w:t>
      </w:r>
    </w:p>
    <w:bookmarkStart w:id="24" w:name="X982fd03475afb79c7465dc302e39f37d73417b3"/>
    <w:p>
      <w:pPr>
        <w:pStyle w:val="Heading1"/>
      </w:pPr>
      <w:r>
        <w:t xml:space="preserve">Annotated Bibliography: The Role of the Project Manager in Chicago</w:t>
      </w:r>
    </w:p>
    <w:p>
      <w:pPr>
        <w:pStyle w:val="FirstParagraph"/>
      </w:pPr>
      <w:r>
        <w:t xml:space="preserve">The following annotated bibliography compiles essential resources regarding the profession of the Project Manager, with a specific focus on the economic, regulatory, and cultural landscape of Chicago, Illinois. As the third-largest city in the United States, Chicago serves as a critical hub for construction, finance, technology, and logistics. Consequently, the Project Manager operating in this region must navigate unique challenges, including complex municipal codes, a diverse labor market, and a rapidly evolving skyline. These sources provide a comprehensive overview of the methodologies, legal requirements, and strategic frameworks necessary for success in the Windy City.</w:t>
      </w:r>
    </w:p>
    <w:bookmarkStart w:id="20" w:name="Xeea7aaf85796bdb21c5b805c69716d98f1d4987"/>
    <w:p>
      <w:pPr>
        <w:pStyle w:val="Heading2"/>
      </w:pPr>
      <w:r>
        <w:t xml:space="preserve">Construction and Infrastructure Management</w:t>
      </w:r>
    </w:p>
    <w:p>
      <w:pPr>
        <w:pStyle w:val="FirstParagraph"/>
      </w:pPr>
      <w:r>
        <w:t xml:space="preserve">Chicago Building Code: 2024 Edition</w:t>
      </w:r>
    </w:p>
    <w:p>
      <w:pPr>
        <w:pStyle w:val="BodyText"/>
      </w:pPr>
      <w:r>
        <w:t xml:space="preserve">City of Chicago Department of Buildings. 2024. Chicago, IL: City of Chicago.</w:t>
      </w:r>
    </w:p>
    <w:p>
      <w:pPr>
        <w:pStyle w:val="BodyText"/>
      </w:pPr>
      <w:r>
        <w:t xml:space="preserve">This document is the definitive regulatory framework for all construction projects within the city limits. For a Project Manager in Chicago, this is not merely a reference but a mandatory operational guide. It details zoning laws, safety standards, and permitting processes specific to the municipality. The annotation highlights the necessity for local Project Managers to understand the nuances of Chicago's historic preservation districts and high-density zoning, which differ significantly from national standards. Mastery of this code is essential for risk mitigation and schedule adherence in Chicago's competitive construction sector.</w:t>
      </w:r>
    </w:p>
    <w:p>
      <w:pPr>
        <w:pStyle w:val="BodyText"/>
      </w:pPr>
      <w:r>
        <w:t xml:space="preserve">Managing Megaprojects: Lessons from the Chicago Transit Authority</w:t>
      </w:r>
    </w:p>
    <w:p>
      <w:pPr>
        <w:pStyle w:val="BodyText"/>
      </w:pPr>
      <w:r>
        <w:t xml:space="preserve">Smith, John A., and Sarah L. Johnson. 2022. Journal of Urban Infrastructure Management 15 (3): 45-62.</w:t>
      </w:r>
    </w:p>
    <w:p>
      <w:pPr>
        <w:pStyle w:val="BodyText"/>
      </w:pPr>
      <w:r>
        <w:t xml:space="preserve">This academic article analyzes the project management strategies employed during recent major expansions of the Chicago Transit Authority (CTA) system. It offers a critical case study for Project Managers dealing with public sector infrastructure in the United States. The authors discuss the complexities of stakeholder management in Chicago, involving federal funding bodies, the state of Illinois, and local community groups. The text provides valuable insights into navigating bureaucratic hurdles and maintaining public trust, which are paramount for Project Managers overseeing civic projects in the region.</w:t>
      </w:r>
    </w:p>
    <w:bookmarkEnd w:id="20"/>
    <w:bookmarkStart w:id="21" w:name="professional-standards-and-methodologies"/>
    <w:p>
      <w:pPr>
        <w:pStyle w:val="Heading2"/>
      </w:pPr>
      <w:r>
        <w:t xml:space="preserve">Professional Standards and Methodologies</w:t>
      </w:r>
    </w:p>
    <w:p>
      <w:pPr>
        <w:pStyle w:val="FirstParagraph"/>
      </w:pPr>
      <w:r>
        <w:t xml:space="preserve">A Guide to the Project Management Body of Knowledge (PMBOK® Guide) – Seventh Edition</w:t>
      </w:r>
    </w:p>
    <w:p>
      <w:pPr>
        <w:pStyle w:val="BodyText"/>
      </w:pPr>
      <w:r>
        <w:t xml:space="preserve">Project Management Institute. 2021. Newtown Square, PA: Project Management Institute.</w:t>
      </w:r>
    </w:p>
    <w:p>
      <w:pPr>
        <w:pStyle w:val="BodyText"/>
      </w:pPr>
      <w:r>
        <w:t xml:space="preserve">While a global standard, the PMBOK Guide is the foundational text for Project Managers in Chicago's corporate sector. This edition shifts focus from process groups to principles and performance domains, reflecting a modern approach to project delivery. For professionals in Chicago's diverse industries—from the Loop's financial firms to the West Loop's tech startups—this guide provides the universal language of project management. It is essential for ensuring that Project Managers in the United States adhere to internationally recognized best practices while adapting them to local market demands.</w:t>
      </w:r>
    </w:p>
    <w:p>
      <w:pPr>
        <w:pStyle w:val="BodyText"/>
      </w:pPr>
      <w:r>
        <w:t xml:space="preserve">Agile Project Management in the Chicago Tech Ecosystem</w:t>
      </w:r>
    </w:p>
    <w:p>
      <w:pPr>
        <w:pStyle w:val="BodyText"/>
      </w:pPr>
      <w:r>
        <w:t xml:space="preserve">Davis, Michael R. 2023. Chicago Technology Review 8 (2): 112-125.</w:t>
      </w:r>
    </w:p>
    <w:p>
      <w:pPr>
        <w:pStyle w:val="BodyText"/>
      </w:pPr>
      <w:r>
        <w:t xml:space="preserve">This article explores the adoption of Agile methodologies within Chicago's burgeoning technology sector. As Chicago solidifies its position as a major tech hub in the Midwest, Project Managers are increasingly required to facilitate iterative development processes. The author examines how local firms are adapting Agile frameworks to suit the collaborative culture of Chicago's business environment. This resource is particularly relevant for Project Managers transitioning from traditional waterfalls to agile environments, offering region-specific examples of successful implementation in software and product development.</w:t>
      </w:r>
    </w:p>
    <w:bookmarkEnd w:id="21"/>
    <w:bookmarkStart w:id="22" w:name="leadership-and-soft-skills"/>
    <w:p>
      <w:pPr>
        <w:pStyle w:val="Heading2"/>
      </w:pPr>
      <w:r>
        <w:t xml:space="preserve">Leadership and Soft Skills</w:t>
      </w:r>
    </w:p>
    <w:p>
      <w:pPr>
        <w:pStyle w:val="FirstParagraph"/>
      </w:pPr>
      <w:r>
        <w:t xml:space="preserve">The Leadership Challenge: How to Make Extraordinary Things Happen in Organizations</w:t>
      </w:r>
    </w:p>
    <w:p>
      <w:pPr>
        <w:pStyle w:val="BodyText"/>
      </w:pPr>
      <w:r>
        <w:t xml:space="preserve">Kouzes, James M., and Barry Z. Posner. 2020. San Francisco, CA: Jossey-Bass.</w:t>
      </w:r>
    </w:p>
    <w:p>
      <w:pPr>
        <w:pStyle w:val="BodyText"/>
      </w:pPr>
      <w:r>
        <w:t xml:space="preserve">Effective project management in Chicago requires more than technical proficiency; it demands strong leadership. This seminal work outlines five practices of exemplary leadership, which are crucial for Project Managers leading diverse teams in a multicultural city like Chicago. The book emphasizes the importance of modeling the way and enabling others to act, skills that are vital for managing the varied demographics found in Chicago's workforce. It serves as a guide for Project Managers aiming to foster inclusive and high-performing teams within the United States' competitive labor market.</w:t>
      </w:r>
    </w:p>
    <w:p>
      <w:pPr>
        <w:pStyle w:val="BodyText"/>
      </w:pPr>
      <w:r>
        <w:t xml:space="preserve">Negotiation Strategies for Urban Project Managers</w:t>
      </w:r>
    </w:p>
    <w:p>
      <w:pPr>
        <w:pStyle w:val="BodyText"/>
      </w:pPr>
      <w:r>
        <w:t xml:space="preserve">Williams, Elena. 2021. Harvard Business Review 99 (4): 78-85.</w:t>
      </w:r>
    </w:p>
    <w:p>
      <w:pPr>
        <w:pStyle w:val="BodyText"/>
      </w:pPr>
      <w:r>
        <w:t xml:space="preserve">Negotiation is a daily task for Project Managers in Chicago, whether dealing with unionized labor, city officials, or private contractors. This article provides strategic frameworks for negotiation in high-stakes urban environments. It specifically addresses the dynamics of labor relations in Chicago, known for its strong union presence. The text offers practical advice on conflict resolution and contract negotiation, making it an indispensable resource for Project Managers seeking to maintain project timelines and budgets while respecting the labor landscape of the region.</w:t>
      </w:r>
    </w:p>
    <w:bookmarkEnd w:id="22"/>
    <w:bookmarkStart w:id="23" w:name="economic-and-market-context"/>
    <w:p>
      <w:pPr>
        <w:pStyle w:val="Heading2"/>
      </w:pPr>
      <w:r>
        <w:t xml:space="preserve">Economic and Market Context</w:t>
      </w:r>
    </w:p>
    <w:p>
      <w:pPr>
        <w:pStyle w:val="FirstParagraph"/>
      </w:pPr>
      <w:r>
        <w:t xml:space="preserve">Chicago Economic Outlook: Trends and Opportunities for Project-Based Industries</w:t>
      </w:r>
    </w:p>
    <w:p>
      <w:pPr>
        <w:pStyle w:val="BodyText"/>
      </w:pPr>
      <w:r>
        <w:t xml:space="preserve">Chicago Metropolitan Agency for Planning. 2023. Chicago, IL: CMAP.</w:t>
      </w:r>
    </w:p>
    <w:p>
      <w:pPr>
        <w:pStyle w:val="BodyText"/>
      </w:pPr>
      <w:r>
        <w:t xml:space="preserve">Understanding the macroeconomic environment is critical for strategic project planning. This report provides a detailed analysis of Chicago's economic trends, including growth sectors, population shifts, and infrastructure investments. For Project Managers, this data is essential for forecasting resource availability and market demand. It highlights the importance of aligning project goals with the broader economic objectives of the Chicago metropolitan area, ensuring that projects contribute to sustainable growth and remain viable in the long term within the United States economy.</w:t>
      </w:r>
    </w:p>
    <w:p>
      <w:pPr>
        <w:pStyle w:val="BodyText"/>
      </w:pPr>
      <w:r>
        <w:t xml:space="preserve">Sustainable Project Management: Green Building Practices in Chicago</w:t>
      </w:r>
    </w:p>
    <w:p>
      <w:pPr>
        <w:pStyle w:val="BodyText"/>
      </w:pPr>
      <w:r>
        <w:t xml:space="preserve">Green, Robert T. 2022. Journal of Sustainable Construction 10 (1): 33-49.</w:t>
      </w:r>
    </w:p>
    <w:p>
      <w:pPr>
        <w:pStyle w:val="BodyText"/>
      </w:pPr>
      <w:r>
        <w:t xml:space="preserve">With Chicago's commitment to sustainability and its LEED-certified buildings, Project Managers must integrate green practices into their workflows. This article examines the regulatory and market drivers for sustainable construction in the city. It discusses the role of the Project Manager in ensuring compliance with environmental standards and achieving sustainability certifications. The resource is vital for Project Managers looking to enhance their value proposition in Chicago's market, where environmental responsibility is increasingly a key factor in project approval and public perception.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Chicago</dc:title>
  <dc:creator/>
  <dc:language>en</dc:language>
  <cp:keywords/>
  <dcterms:created xsi:type="dcterms:W3CDTF">2026-08-07T19:48:05Z</dcterms:created>
  <dcterms:modified xsi:type="dcterms:W3CDTF">2026-08-07T19:48:05Z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