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Evolution of the Project Manager in Tashkent, Uzbekistan</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resources regarding the profession of the Project Manager within the specific context of Tashkent, Uzbekistan. As Uzbekistan undergoes rapid economic liberalization and digital transformation, the demand for skilled project management professionals in the capital city has surged. The selected sources cover international standards adapted to local realities, the impact of government reforms on infrastructure projects, and the emerging IT sector in Tashkent. These references provide a comprehensive overview of the challenges, methodologies, and future outlook for project management in this dynamic Central Asian hub.</w:t>
      </w:r>
    </w:p>
    <w:bookmarkStart w:id="23" w:name="X591d650b01a2318a8ff2af7182a03da24f0f183"/>
    <w:p>
      <w:pPr>
        <w:pStyle w:val="Heading2"/>
      </w:pPr>
      <w:r>
        <w:t xml:space="preserve">Introduction to Project Management in Uzbekistan</w:t>
      </w:r>
    </w:p>
    <w:bookmarkStart w:id="21" w:name="Xc5a7a5e44808398dd9b0289b9518be036e45e57"/>
    <w:p>
      <w:pPr>
        <w:pStyle w:val="Heading3"/>
      </w:pPr>
      <w:r>
        <w:t xml:space="preserve">1. The World Bank. (2022).</w:t>
      </w:r>
      <w:r>
        <w:t xml:space="preserve"> </w:t>
      </w:r>
      <w:r>
        <w:rPr>
          <w:iCs/>
          <w:i/>
        </w:rPr>
        <w:t xml:space="preserve">Uzbekistan Economic Update: Accelerating Structural Transformation.</w:t>
      </w:r>
      <w:r>
        <w:t xml:space="preserve"> </w:t>
      </w:r>
      <w:r>
        <w:t xml:space="preserve">Washington, DC: World Bank Group.</w:t>
      </w:r>
    </w:p>
    <w:p>
      <w:pPr>
        <w:pStyle w:val="FirstParagraph"/>
      </w:pPr>
      <w:r>
        <w:t xml:space="preserve">This report provides a macroeconomic analysis of Uzbekistan's current trajectory, highlighting the shift from a planned economy to a market-oriented system.</w:t>
      </w:r>
    </w:p>
    <w:p>
      <w:pPr>
        <w:pStyle w:val="BodyText"/>
      </w:pPr>
      <w:r>
        <w:t xml:space="preserve">For a Project Manager operating in Tashkent, this document is critical for understanding the regulatory environment. It details the government's focus on infrastructure development, energy efficiency, and private sector growth. The report outlines how international funding mechanisms are being utilized for large-scale projects in the capital. It is particularly relevant for Project Managers involved in public-private partnerships (PPPs), as it explains the risk mitigation strategies and compliance requirements necessary when working with state-backed initiatives in Tashkent.</w:t>
      </w:r>
    </w:p>
    <w:bookmarkEnd w:id="21"/>
    <w:bookmarkStart w:id="22" w:name="X1057da3666e6d5a61c3a66f373615c5798b4b33"/>
    <w:p>
      <w:pPr>
        <w:pStyle w:val="Heading3"/>
      </w:pPr>
      <w:r>
        <w:t xml:space="preserve">2. PMI (Project Management Institute). (2021).</w:t>
      </w:r>
      <w:r>
        <w:t xml:space="preserve"> </w:t>
      </w:r>
      <w:r>
        <w:rPr>
          <w:iCs/>
          <w:i/>
        </w:rPr>
        <w:t xml:space="preserve">Pulse of the Profession: Central Asia Regional Insights.</w:t>
      </w:r>
      <w:r>
        <w:t xml:space="preserve"> </w:t>
      </w:r>
      <w:r>
        <w:t xml:space="preserve">Newtown Square, PA: PMI.</w:t>
      </w:r>
    </w:p>
    <w:p>
      <w:pPr>
        <w:pStyle w:val="FirstParagraph"/>
      </w:pPr>
      <w:r>
        <w:t xml:space="preserve">This regional analysis examines the adoption of project management standards across Central Asian nations, with specific data points regarding Uzbekistan.</w:t>
      </w:r>
    </w:p>
    <w:p>
      <w:pPr>
        <w:pStyle w:val="BodyText"/>
      </w:pPr>
      <w:r>
        <w:t xml:space="preserve">This source is vital for understanding the professionalization of the Project Manager role in Tashkent. It highlights the growing recognition of PMP (Project Management Professional) certification among local employers. The document discusses the gap between traditional Soviet-era management styles and modern agile methodologies. For a Project Manager in Tashkent, this resource offers benchmarks for performance and insights into how local organizations are beginning to value structured project governance, risk management, and stakeholder engagement.</w:t>
      </w:r>
    </w:p>
    <w:bookmarkEnd w:id="22"/>
    <w:bookmarkEnd w:id="23"/>
    <w:bookmarkStart w:id="26" w:name="Xaa9ec603becfddaa7c176a43c6eb467201e8b6c"/>
    <w:p>
      <w:pPr>
        <w:pStyle w:val="Heading2"/>
      </w:pPr>
      <w:r>
        <w:t xml:space="preserve">Infrastructure and Construction Management</w:t>
      </w:r>
    </w:p>
    <w:bookmarkStart w:id="24" w:name="Xb5e875db73ca800960d263f84699295a47df60a"/>
    <w:p>
      <w:pPr>
        <w:pStyle w:val="Heading3"/>
      </w:pPr>
      <w:r>
        <w:t xml:space="preserve">3. Karimov, A., &amp; Smith, J. (2020).</w:t>
      </w:r>
      <w:r>
        <w:t xml:space="preserve"> </w:t>
      </w:r>
      <w:r>
        <w:rPr>
          <w:iCs/>
          <w:i/>
        </w:rPr>
        <w:t xml:space="preserve">Modernizing Urban Infrastructure: Case Studies from Tashkent.</w:t>
      </w:r>
      <w:r>
        <w:t xml:space="preserve"> </w:t>
      </w:r>
      <w:r>
        <w:t xml:space="preserve">Journal of Central Asian Studies, 15(3), 45-62.</w:t>
      </w:r>
    </w:p>
    <w:p>
      <w:pPr>
        <w:pStyle w:val="FirstParagraph"/>
      </w:pPr>
      <w:r>
        <w:t xml:space="preserve">This academic article analyzes recent urban renewal projects in Tashkent, focusing on the management of complex construction timelines and supply chains.</w:t>
      </w:r>
    </w:p>
    <w:p>
      <w:pPr>
        <w:pStyle w:val="BodyText"/>
      </w:pPr>
      <w:r>
        <w:t xml:space="preserve">This text is highly specific to the construction sector in Tashkent. It details the logistical challenges faced by Project Managers when coordinating between local suppliers and international contractors. The authors discuss the impact of new building codes and environmental regulations in the capital. For a Project Manager specializing in construction or civil engineering, this article provides practical lessons on navigating bureaucratic hurdles, managing cross-cultural teams, and ensuring quality control in Tashkent's rapidly expanding urban landscape.</w:t>
      </w:r>
    </w:p>
    <w:bookmarkEnd w:id="24"/>
    <w:bookmarkStart w:id="25" w:name="X9f0a3d0f32ba7151e1c05844abc2613cb16b956"/>
    <w:p>
      <w:pPr>
        <w:pStyle w:val="Heading3"/>
      </w:pPr>
      <w:r>
        <w:t xml:space="preserve">4. Asian Development Bank (ADB). (2023).</w:t>
      </w:r>
      <w:r>
        <w:t xml:space="preserve"> </w:t>
      </w:r>
      <w:r>
        <w:rPr>
          <w:iCs/>
          <w:i/>
        </w:rPr>
        <w:t xml:space="preserve">Tashkent Urban Development Project: Implementation Completion Report.</w:t>
      </w:r>
      <w:r>
        <w:t xml:space="preserve"> </w:t>
      </w:r>
      <w:r>
        <w:t xml:space="preserve">Manila: ADB.</w:t>
      </w:r>
    </w:p>
    <w:p>
      <w:pPr>
        <w:pStyle w:val="FirstParagraph"/>
      </w:pPr>
      <w:r>
        <w:t xml:space="preserve">This report evaluates the execution of a major urban development initiative funded by the ADB in Tashkent.</w:t>
      </w:r>
    </w:p>
    <w:p>
      <w:pPr>
        <w:pStyle w:val="BodyText"/>
      </w:pPr>
      <w:r>
        <w:t xml:space="preserve">This document serves as a practical case study for Project Managers working on large-scale infrastructure. It outlines the project lifecycle, from feasibility studies to final handover, within the Uzbek context. Key takeaways include strategies for stakeholder management involving local government bodies and community groups. The report also highlights the importance of transparency and anti-corruption measures, which are increasingly important for Project Managers in Tashkent seeking to maintain international standards and secure future funding.</w:t>
      </w:r>
    </w:p>
    <w:bookmarkEnd w:id="25"/>
    <w:bookmarkEnd w:id="26"/>
    <w:bookmarkStart w:id="29" w:name="it-sector-and-agile-methodologies"/>
    <w:p>
      <w:pPr>
        <w:pStyle w:val="Heading2"/>
      </w:pPr>
      <w:r>
        <w:t xml:space="preserve">IT Sector and Agile Methodologies</w:t>
      </w:r>
    </w:p>
    <w:bookmarkStart w:id="27" w:name="X36fccc5f3abcaa35178ded548a3a23c9c3187d6"/>
    <w:p>
      <w:pPr>
        <w:pStyle w:val="Heading3"/>
      </w:pPr>
      <w:r>
        <w:t xml:space="preserve">5. Nurmatov, D. (2022).</w:t>
      </w:r>
      <w:r>
        <w:t xml:space="preserve"> </w:t>
      </w:r>
      <w:r>
        <w:rPr>
          <w:iCs/>
          <w:i/>
        </w:rPr>
        <w:t xml:space="preserve">The Rise of the IT Hub: Project Management in Tashkent's Tech Sector.</w:t>
      </w:r>
      <w:r>
        <w:t xml:space="preserve"> </w:t>
      </w:r>
      <w:r>
        <w:t xml:space="preserve">Tashkent Business Review, 8(2), 112-125.</w:t>
      </w:r>
    </w:p>
    <w:p>
      <w:pPr>
        <w:pStyle w:val="FirstParagraph"/>
      </w:pPr>
      <w:r>
        <w:t xml:space="preserve">This article explores the burgeoning IT industry in Tashkent and the shift towards Agile and Scrum methodologies among local software development firms.</w:t>
      </w:r>
    </w:p>
    <w:p>
      <w:pPr>
        <w:pStyle w:val="BodyText"/>
      </w:pPr>
      <w:r>
        <w:t xml:space="preserve">As Tashkent becomes a regional technology hub, this source is essential for Project Managers in the software and digital services industries. It discusses the cultural shift required to adopt Agile practices in a traditionally hierarchical work environment. The article provides insights into talent acquisition, remote team management, and client expectations for tech projects in Uzbekistan. It is particularly useful for Project Managers looking to bridge the gap between local technical talent and global delivery standards.</w:t>
      </w:r>
    </w:p>
    <w:bookmarkEnd w:id="27"/>
    <w:bookmarkStart w:id="28" w:name="X21e104d57b874baad08646bc2831a62ab0818ca"/>
    <w:p>
      <w:pPr>
        <w:pStyle w:val="Heading3"/>
      </w:pPr>
      <w:r>
        <w:t xml:space="preserve">6. Scrum Alliance. (2023).</w:t>
      </w:r>
      <w:r>
        <w:t xml:space="preserve"> </w:t>
      </w:r>
      <w:r>
        <w:rPr>
          <w:iCs/>
          <w:i/>
        </w:rPr>
        <w:t xml:space="preserve">Agile Adoption in Emerging Markets: A Focus on Central Asia.</w:t>
      </w:r>
      <w:r>
        <w:t xml:space="preserve"> </w:t>
      </w:r>
      <w:r>
        <w:t xml:space="preserve">Austin, TX: Scrum Alliance.</w:t>
      </w:r>
    </w:p>
    <w:p>
      <w:pPr>
        <w:pStyle w:val="FirstParagraph"/>
      </w:pPr>
      <w:r>
        <w:t xml:space="preserve">This white paper examines the challenges and successes of implementing Agile frameworks in emerging economies, including Uzbekistan.</w:t>
      </w:r>
    </w:p>
    <w:p>
      <w:pPr>
        <w:pStyle w:val="BodyText"/>
      </w:pPr>
      <w:r>
        <w:t xml:space="preserve">This resource offers a comparative perspective on how Project Managers in Tashkent are adapting global Agile principles to local business cultures. It addresses common pitfalls, such as resistance to change and lack of executive sponsorship. For a Project Manager aiming to introduce or refine Agile processes in Tashkent, this paper provides actionable strategies for training teams, measuring progress, and fostering a culture of continuous improvement within the local context.</w:t>
      </w:r>
    </w:p>
    <w:bookmarkEnd w:id="28"/>
    <w:bookmarkEnd w:id="29"/>
    <w:bookmarkStart w:id="32" w:name="cultural-and-soft-skills-considerations"/>
    <w:p>
      <w:pPr>
        <w:pStyle w:val="Heading2"/>
      </w:pPr>
      <w:r>
        <w:t xml:space="preserve">Cultural and Soft Skills Considerations</w:t>
      </w:r>
    </w:p>
    <w:bookmarkStart w:id="30" w:name="X29a0016e0244a40eccb57a3713d1309ebb2b2aa"/>
    <w:p>
      <w:pPr>
        <w:pStyle w:val="Heading3"/>
      </w:pPr>
      <w:r>
        <w:t xml:space="preserve">7. Hofstede Insights. (2023).</w:t>
      </w:r>
      <w:r>
        <w:t xml:space="preserve"> </w:t>
      </w:r>
      <w:r>
        <w:rPr>
          <w:iCs/>
          <w:i/>
        </w:rPr>
        <w:t xml:space="preserve">Uzbekistan Cultural Dimensions: Implications for Management.</w:t>
      </w:r>
      <w:r>
        <w:t xml:space="preserve"> </w:t>
      </w:r>
      <w:r>
        <w:t xml:space="preserve">Hofstede Insights.</w:t>
      </w:r>
    </w:p>
    <w:p>
      <w:pPr>
        <w:pStyle w:val="FirstParagraph"/>
      </w:pPr>
      <w:r>
        <w:t xml:space="preserve">This online resource provides data on Uzbekistan's cultural dimensions, including power distance, uncertainty avoidance, and collectivism.</w:t>
      </w:r>
    </w:p>
    <w:p>
      <w:pPr>
        <w:pStyle w:val="BodyText"/>
      </w:pPr>
      <w:r>
        <w:t xml:space="preserve">Effective Project Management in Tashkent requires a deep understanding of local cultural nuances. This source is crucial for Project Managers leading diverse teams or working with international stakeholders. It explains how high power distance affects decision-making processes and communication styles in Uzbek organizations. By understanding these dimensions, a Project Manager can better navigate negotiations, resolve conflicts, and build trust with local partners, ensuring smoother project execution in Tashkent.</w:t>
      </w:r>
    </w:p>
    <w:bookmarkEnd w:id="30"/>
    <w:bookmarkStart w:id="31" w:name="X71f4ed55e56cb3d3b153dd30ad624eef38b44ce"/>
    <w:p>
      <w:pPr>
        <w:pStyle w:val="Heading3"/>
      </w:pPr>
      <w:r>
        <w:t xml:space="preserve">8. International Labour Organization (ILO). (2021).</w:t>
      </w:r>
      <w:r>
        <w:t xml:space="preserve"> </w:t>
      </w:r>
      <w:r>
        <w:rPr>
          <w:iCs/>
          <w:i/>
        </w:rPr>
        <w:t xml:space="preserve">Skills Development for the Future of Work in Uzbekistan.</w:t>
      </w:r>
      <w:r>
        <w:t xml:space="preserve"> </w:t>
      </w:r>
      <w:r>
        <w:t xml:space="preserve">Geneva: ILO.</w:t>
      </w:r>
    </w:p>
    <w:p>
      <w:pPr>
        <w:pStyle w:val="FirstParagraph"/>
      </w:pPr>
      <w:r>
        <w:t xml:space="preserve">This report assesses the current skills landscape in Uzbekistan and identifies gaps in professional training, including project management competencies.</w:t>
      </w:r>
    </w:p>
    <w:p>
      <w:pPr>
        <w:pStyle w:val="BodyText"/>
      </w:pPr>
      <w:r>
        <w:t xml:space="preserve">This document is valuable for Project Managers involved in human resource planning and team development. It highlights the need for enhanced training in leadership, digital literacy, and strategic thinking. For a Project Manager in Tashkent, this report underscores the importance of investing in team capacity building. It also provides context for understanding the educational background of local talent and suggests approaches for mentoring and upskilling staff to meet the demands of modern project environments.</w:t>
      </w:r>
    </w:p>
    <w:p>
      <w:pPr>
        <w:pStyle w:val="BodyText"/>
      </w:pPr>
      <w:r>
        <w:t xml:space="preserve">© 2023 Annotated Bibliography on Project Management in Tashkent.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Tashkent, Uzbekistan</dc:title>
  <dc:creator/>
  <dc:language>en</dc:language>
  <cp:keywords/>
  <dcterms:created xsi:type="dcterms:W3CDTF">2026-08-08T08:01:58Z</dcterms:created>
  <dcterms:modified xsi:type="dcterms:W3CDTF">2026-08-08T08:01:58Z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