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Practice</w:t>
      </w:r>
      <w:r>
        <w:t xml:space="preserve"> </w:t>
      </w:r>
      <w:r>
        <w:t xml:space="preserve">in</w:t>
      </w:r>
      <w:r>
        <w:t xml:space="preserve"> </w:t>
      </w:r>
      <w:r>
        <w:t xml:space="preserve">Afghanistan</w:t>
      </w:r>
      <w:r>
        <w:t xml:space="preserve"> </w:t>
      </w:r>
      <w:r>
        <w:t xml:space="preserve">Kabul</w:t>
      </w:r>
    </w:p>
    <w:bookmarkStart w:id="20" w:name="annotated-bibliography"/>
    <w:p>
      <w:pPr>
        <w:pStyle w:val="Heading1"/>
      </w:pPr>
      <w:r>
        <w:t xml:space="preserve">Annotated Bibliography</w:t>
      </w:r>
    </w:p>
    <w:p>
      <w:pPr>
        <w:pStyle w:val="FirstParagraph"/>
      </w:pPr>
      <w:r>
        <w:t xml:space="preserve">Psychiatrist Practice and Mental Health Care in Afghanistan Kabul</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psychiatrist</w:t>
      </w:r>
      <w:r>
        <w:t xml:space="preserve"> </w:t>
      </w:r>
      <w:r>
        <w:t xml:space="preserve">in</w:t>
      </w:r>
      <w:r>
        <w:t xml:space="preserve"> </w:t>
      </w:r>
      <w:r>
        <w:rPr>
          <w:bCs/>
          <w:b/>
        </w:rPr>
        <w:t xml:space="preserve">Afghanistan Kabul</w:t>
      </w:r>
      <w:r>
        <w:t xml:space="preserve"> </w:t>
      </w:r>
      <w:r>
        <w:t xml:space="preserve">is uniquely complex, shaped by decades of conflict, cultural stigma, and a severe shortage of mental health professionals. This annotated bibliography compiles key resources that examine the landscape of psychiatric care in the capital city. It addresses the challenges faced by psychiatrists, the cultural context of mental illness, and the impact of recent political changes on healthcare delivery. These sources are essential for understanding how psychiatric services are structured, delivered, and perceived within the specific socio-political environment of Kabul.</w:t>
      </w:r>
    </w:p>
    <w:bookmarkEnd w:id="21"/>
    <w:bookmarkStart w:id="22" w:name="X0761b33a56188d596e247289f5e6a12c2681e86"/>
    <w:p>
      <w:pPr>
        <w:pStyle w:val="Heading2"/>
      </w:pPr>
      <w:r>
        <w:t xml:space="preserve">General Overview of Mental Health in Kabul</w:t>
      </w:r>
    </w:p>
    <w:p>
      <w:pPr>
        <w:pStyle w:val="FirstParagraph"/>
      </w:pPr>
      <w:r>
        <w:t xml:space="preserve">World Health Organization. (2021).</w:t>
      </w:r>
      <w:r>
        <w:t xml:space="preserve"> </w:t>
      </w:r>
      <w:r>
        <w:rPr>
          <w:iCs/>
          <w:i/>
        </w:rPr>
        <w:t xml:space="preserve">Mental Health Atlas 2020: Afghanistan Country Profile</w:t>
      </w:r>
      <w:r>
        <w:t xml:space="preserve">. Geneva: WHO.</w:t>
      </w:r>
    </w:p>
    <w:p>
      <w:pPr>
        <w:pStyle w:val="BodyText"/>
      </w:pPr>
      <w:r>
        <w:t xml:space="preserve">This report provides a comprehensive statistical overview of mental health resources in Afghanistan, with specific data points relevant to Kabul. It highlights the critical shortage of psychiatrists, noting that the country has fewer than one psychiatrist per 100,000 people, a deficit that is particularly acute in urban centers like Kabul where the population density is highest. The document is valuable for understanding the systemic gaps in infrastructure and funding that psychiatrists in Kabul must navigate. It also outlines government policies and international aid contributions that shape the operational environment for mental health professionals in the capital.</w:t>
      </w:r>
    </w:p>
    <w:p>
      <w:pPr>
        <w:pStyle w:val="BodyText"/>
      </w:pPr>
      <w:r>
        <w:t xml:space="preserve">Khan, M. A., &amp; Ahmad, S. (2019).</w:t>
      </w:r>
      <w:r>
        <w:t xml:space="preserve"> </w:t>
      </w:r>
      <w:r>
        <w:rPr>
          <w:iCs/>
          <w:i/>
        </w:rPr>
        <w:t xml:space="preserve">Mental Health Services in Kabul: Challenges and Opportunities</w:t>
      </w:r>
      <w:r>
        <w:t xml:space="preserve">. Journal of Afghan Health Sciences, 12(3), 45-58.</w:t>
      </w:r>
    </w:p>
    <w:p>
      <w:pPr>
        <w:pStyle w:val="BodyText"/>
      </w:pPr>
      <w:r>
        <w:t xml:space="preserve">This peer-reviewed article offers a localized perspective on the daily realities of psychiatric practice in Kabul. The authors, both practicing in the capital, discuss the high prevalence of trauma-related disorders among Kabul residents due to prolonged conflict. The text is particularly useful for understanding the logistical challenges psychiatrists face, such as security concerns, lack of medication, and the need to adapt Western diagnostic models to local cultural expressions of distress. It serves as a primary source for understanding the ground-level perspective of mental health providers in the city.</w:t>
      </w:r>
    </w:p>
    <w:bookmarkEnd w:id="22"/>
    <w:bookmarkStart w:id="23" w:name="cultural-context-and-stigma"/>
    <w:p>
      <w:pPr>
        <w:pStyle w:val="Heading2"/>
      </w:pPr>
      <w:r>
        <w:t xml:space="preserve">Cultural Context and Stigma</w:t>
      </w:r>
    </w:p>
    <w:p>
      <w:pPr>
        <w:pStyle w:val="FirstParagraph"/>
      </w:pPr>
      <w:r>
        <w:t xml:space="preserve">Naderi, A. (2020).</w:t>
      </w:r>
      <w:r>
        <w:t xml:space="preserve"> </w:t>
      </w:r>
      <w:r>
        <w:rPr>
          <w:iCs/>
          <w:i/>
        </w:rPr>
        <w:t xml:space="preserve">Cultural Beliefs and Mental Health Stigma in Urban Afghanistan</w:t>
      </w:r>
      <w:r>
        <w:t xml:space="preserve">. Kabul University Medical Journal, 8(1), 112-125.</w:t>
      </w:r>
    </w:p>
    <w:p>
      <w:pPr>
        <w:pStyle w:val="BodyText"/>
      </w:pPr>
      <w:r>
        <w:t xml:space="preserve">Understanding cultural context is paramount for any psychiatrist working in Kabul. This study explores how traditional beliefs, religious interpretations, and social stigma influence help-seeking behaviors in the capital. Naderi argues that many Kabul residents initially seek help from religious healers rather than medical psychiatrists. The article provides crucial insights for psychiatrists on how to build trust with patients by integrating cultural sensitivity into their practice. It is an essential read for understanding the social barriers that prevent effective psychiatric care in the city.</w:t>
      </w:r>
    </w:p>
    <w:p>
      <w:pPr>
        <w:pStyle w:val="BodyText"/>
      </w:pPr>
      <w:r>
        <w:t xml:space="preserve">Rahimi, F. (2018).</w:t>
      </w:r>
      <w:r>
        <w:t xml:space="preserve"> </w:t>
      </w:r>
      <w:r>
        <w:rPr>
          <w:iCs/>
          <w:i/>
        </w:rPr>
        <w:t xml:space="preserve">Gender Dynamics in Psychiatric Care: Women in Kabul</w:t>
      </w:r>
      <w:r>
        <w:t xml:space="preserve">. International Journal of Gender and Health, 5(2), 78-90.</w:t>
      </w:r>
    </w:p>
    <w:p>
      <w:pPr>
        <w:pStyle w:val="BodyText"/>
      </w:pPr>
      <w:r>
        <w:t xml:space="preserve">This resource focuses on the specific challenges female patients face when accessing psychiatric care in Kabul. It discusses the role of gender segregation in hospitals and the societal restrictions on women’s mobility, which impact their ability to visit psychiatrists. The author highlights the importance of female psychiatrists in Kabul, noting that many women prefer or require consultation with female doctors due to cultural norms. This text is vital for understanding the gendered dimensions of psychiatric practice in the capital and the need for gender-sensitive healthcare policies.</w:t>
      </w:r>
    </w:p>
    <w:bookmarkEnd w:id="23"/>
    <w:bookmarkStart w:id="24" w:name="trauma-conflict-and-ptsd"/>
    <w:p>
      <w:pPr>
        <w:pStyle w:val="Heading2"/>
      </w:pPr>
      <w:r>
        <w:t xml:space="preserve">Trauma, Conflict, and PTSD</w:t>
      </w:r>
    </w:p>
    <w:p>
      <w:pPr>
        <w:pStyle w:val="FirstParagraph"/>
      </w:pPr>
      <w:r>
        <w:t xml:space="preserve">Hussain, Z., &amp; Smith, J. (2022).</w:t>
      </w:r>
      <w:r>
        <w:t xml:space="preserve"> </w:t>
      </w:r>
      <w:r>
        <w:rPr>
          <w:iCs/>
          <w:i/>
        </w:rPr>
        <w:t xml:space="preserve">Post-Traumatic Stress Disorder in Kabul: A Decade of Conflict</w:t>
      </w:r>
      <w:r>
        <w:t xml:space="preserve">. Conflict and Health, 16(1), 23-35.</w:t>
      </w:r>
    </w:p>
    <w:p>
      <w:pPr>
        <w:pStyle w:val="BodyText"/>
      </w:pPr>
      <w:r>
        <w:t xml:space="preserve">This article examines the high rates of PTSD among Kabul’s population, resulting from decades of war, terrorism, and political instability. It details the clinical presentations of trauma in Afghan patients and the therapeutic approaches used by psychiatrists in the city. The authors emphasize the need for trauma-informed care that acknowledges the ongoing nature of the conflict. This resource is critical for psychiatrists seeking to understand the specific psychological impacts of living in Kabul and the evidence-based interventions that are most effective in this context.</w:t>
      </w:r>
    </w:p>
    <w:p>
      <w:pPr>
        <w:pStyle w:val="BodyText"/>
      </w:pPr>
      <w:r>
        <w:t xml:space="preserve">Afghan Ministry of Public Health. (2021).</w:t>
      </w:r>
      <w:r>
        <w:t xml:space="preserve"> </w:t>
      </w:r>
      <w:r>
        <w:rPr>
          <w:iCs/>
          <w:i/>
        </w:rPr>
        <w:t xml:space="preserve">National Mental Health Strategy: Focus on Urban Centers</w:t>
      </w:r>
      <w:r>
        <w:t xml:space="preserve">. Kabul: MoPH.</w:t>
      </w:r>
    </w:p>
    <w:p>
      <w:pPr>
        <w:pStyle w:val="BodyText"/>
      </w:pPr>
      <w:r>
        <w:t xml:space="preserve">This official government document outlines the strategic priorities for mental health care in Afghanistan, with a significant focus on Kabul as the primary hub for specialized services. It addresses the integration of mental health into primary care facilities in the city and the training of non-specialist health workers to support psychiatrists. The strategy reflects the government’s recognition of the growing mental health crisis in Kabul and provides a framework for future psychiatric service development. It is a key resource for understanding policy directions and potential areas for intervention.</w:t>
      </w:r>
    </w:p>
    <w:bookmarkEnd w:id="24"/>
    <w:bookmarkStart w:id="25" w:name="X0a2acf9bf0e98f059d4d5741b4833149f9748ed"/>
    <w:p>
      <w:pPr>
        <w:pStyle w:val="Heading2"/>
      </w:pPr>
      <w:r>
        <w:t xml:space="preserve">Recent Political Changes and Healthcare Access</w:t>
      </w:r>
    </w:p>
    <w:p>
      <w:pPr>
        <w:pStyle w:val="FirstParagraph"/>
      </w:pPr>
      <w:r>
        <w:t xml:space="preserve">International Crisis Group. (2023).</w:t>
      </w:r>
      <w:r>
        <w:t xml:space="preserve"> </w:t>
      </w:r>
      <w:r>
        <w:rPr>
          <w:iCs/>
          <w:i/>
        </w:rPr>
        <w:t xml:space="preserve">Afghanistan’s Health System Under New Leadership: Implications for Mental Health</w:t>
      </w:r>
      <w:r>
        <w:t xml:space="preserve">. Brussels: ICG.</w:t>
      </w:r>
    </w:p>
    <w:p>
      <w:pPr>
        <w:pStyle w:val="BodyText"/>
      </w:pPr>
      <w:r>
        <w:t xml:space="preserve">This report analyzes the impact of the 2021 political transition on healthcare delivery in Kabul, including psychiatric services. It discusses concerns about the exclusion of female health workers, reduced funding, and increased restrictions on movement, all of which affect the availability of psychiatrists in the capital. The document provides a critical assessment of the current challenges facing mental health professionals and patients in Kabul. It is an essential resource for understanding the contemporary political landscape and its direct effects on psychiatric care access and quality.</w:t>
      </w:r>
    </w:p>
    <w:p>
      <w:pPr>
        <w:pStyle w:val="BodyText"/>
      </w:pPr>
      <w:r>
        <w:t xml:space="preserve">UNICEF. (2023).</w:t>
      </w:r>
      <w:r>
        <w:t xml:space="preserve"> </w:t>
      </w:r>
      <w:r>
        <w:rPr>
          <w:iCs/>
          <w:i/>
        </w:rPr>
        <w:t xml:space="preserve">Children’s Mental Health in Kabul: Post-Transition Assessment</w:t>
      </w:r>
      <w:r>
        <w:t xml:space="preserve">. New York: UNICEF.</w:t>
      </w:r>
    </w:p>
    <w:p>
      <w:pPr>
        <w:pStyle w:val="BodyText"/>
      </w:pPr>
      <w:r>
        <w:t xml:space="preserve">This report focuses on the mental health of children and adolescents in Kabul following the recent political changes. It highlights the increased anxiety, depression, and trauma among young people due to uncertainty, school closures, and economic hardship. The document underscores the critical role of child psychiatrists in Kabul and the need for specialized pediatric mental health services. It provides valuable data on the emerging mental health needs of Kabul’s youth and recommendations for targeted interventions by psychiatric professionals.</w:t>
      </w:r>
    </w:p>
    <w:p>
      <w:pPr>
        <w:pStyle w:val="BodyText"/>
      </w:pPr>
      <w:r>
        <w:t xml:space="preserve">Document generated for educational and informational purposes regarding psychiatric practice in Afghanistan Kabul.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Practice in Afghanistan Kabul</dc:title>
  <dc:creator/>
  <dc:language>en</dc:language>
  <cp:keywords/>
  <dcterms:created xsi:type="dcterms:W3CDTF">2026-08-07T02:26:53Z</dcterms:created>
  <dcterms:modified xsi:type="dcterms:W3CDTF">2026-08-07T02:26:53Z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