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23" w:name="X8a3c4574b8dfc7a73f451e072fb21d15b92f26a"/>
    <w:p>
      <w:pPr>
        <w:pStyle w:val="Heading1"/>
      </w:pPr>
      <w:r>
        <w:t xml:space="preserve">Annotated Bibliography: Psychiatrist Services in Australia Brisbane</w:t>
      </w:r>
    </w:p>
    <w:p>
      <w:pPr>
        <w:pStyle w:val="FirstParagraph"/>
      </w:pPr>
      <w:r>
        <w:t xml:space="preserve">This annotated bibliography provides a curated selection of resources regarding the role, accessibility, and practice of psychiatrists within the specific context of Brisbane, Australia. The following entries cover government health frameworks, professional guidelines, and local service directories relevant to patients and healthcare providers in the region.</w:t>
      </w:r>
    </w:p>
    <w:bookmarkStart w:id="20" w:name="government-and-policy-resources"/>
    <w:p>
      <w:pPr>
        <w:pStyle w:val="Heading2"/>
      </w:pPr>
      <w:r>
        <w:t xml:space="preserve">Government and Policy Resources</w:t>
      </w:r>
    </w:p>
    <w:p>
      <w:pPr>
        <w:pStyle w:val="FirstParagraph"/>
      </w:pPr>
      <w:r>
        <w:t xml:space="preserve">Department of Health and Aged Care. (2023).</w:t>
      </w:r>
      <w:r>
        <w:t xml:space="preserve"> </w:t>
      </w:r>
      <w:r>
        <w:rPr>
          <w:iCs/>
          <w:i/>
        </w:rPr>
        <w:t xml:space="preserve">Mental Health Treatment Services: Medicare Benefits Schedule (MBS) Items</w:t>
      </w:r>
      <w:r>
        <w:t xml:space="preserve">. Canberra: Australian Government.</w:t>
      </w:r>
    </w:p>
    <w:p>
      <w:pPr>
        <w:pStyle w:val="BodyText"/>
      </w:pPr>
      <w:r>
        <w:t xml:space="preserve">This official government document outlines the specific Medicare Benefits Schedule items applicable to psychiatric consultations in Australia. For residents of Brisbane, this resource is critical for understanding the financial aspects of seeing a psychiatrist. It details the rebates available for initial and follow-up consultations, as well as the requirements for a Mental Health Treatment Plan from a General Practitioner (GP). The document clarifies the distinction between a psychiatrist and a psychologist regarding Medicare coverage, which is a common point of confusion for patients seeking care in the Brisbane metropolitan area.</w:t>
      </w:r>
    </w:p>
    <w:p>
      <w:pPr>
        <w:pStyle w:val="BodyText"/>
      </w:pPr>
      <w:r>
        <w:t xml:space="preserve">Queensland Health. (2022).</w:t>
      </w:r>
      <w:r>
        <w:t xml:space="preserve"> </w:t>
      </w:r>
      <w:r>
        <w:rPr>
          <w:iCs/>
          <w:i/>
        </w:rPr>
        <w:t xml:space="preserve">Mental Health and Wellbeing Strategy 2022-2032</w:t>
      </w:r>
      <w:r>
        <w:t xml:space="preserve">. Brisbane: State of Queensland.</w:t>
      </w:r>
    </w:p>
    <w:p>
      <w:pPr>
        <w:pStyle w:val="BodyText"/>
      </w:pPr>
      <w:r>
        <w:t xml:space="preserve">This strategic document provides a comprehensive overview of the mental health landscape in Queensland, with specific implications for Brisbane. It outlines the state government's commitment to improving access to psychiatric care, reducing wait times in public hospitals, and integrating mental health services into primary care settings. The strategy is highly relevant for understanding the systemic challenges and future directions of psychiatric services in Brisbane, including initiatives aimed at Indigenous mental health and youth services.</w:t>
      </w:r>
    </w:p>
    <w:bookmarkEnd w:id="20"/>
    <w:bookmarkStart w:id="21" w:name="professional-guidelines-and-standards"/>
    <w:p>
      <w:pPr>
        <w:pStyle w:val="Heading2"/>
      </w:pPr>
      <w:r>
        <w:t xml:space="preserve">Professional Guidelines and Standards</w:t>
      </w:r>
    </w:p>
    <w:p>
      <w:pPr>
        <w:pStyle w:val="FirstParagraph"/>
      </w:pPr>
      <w:r>
        <w:t xml:space="preserve">Royal Australian and New Zealand College of Psychiatrists (RANZCP). (2021).</w:t>
      </w:r>
      <w:r>
        <w:t xml:space="preserve"> </w:t>
      </w:r>
      <w:r>
        <w:rPr>
          <w:iCs/>
          <w:i/>
        </w:rPr>
        <w:t xml:space="preserve">Guidelines for the Treatment of Depression</w:t>
      </w:r>
      <w:r>
        <w:t xml:space="preserve">. Melbourne: RANZCP.</w:t>
      </w:r>
    </w:p>
    <w:p>
      <w:pPr>
        <w:pStyle w:val="BodyText"/>
      </w:pPr>
      <w:r>
        <w:t xml:space="preserve">As the peak professional body for psychiatrists in Australia, the RANZCP sets the clinical standards for practice. This guideline is essential reading for understanding the evidence-based approaches used by psychiatrists in Brisbane. It covers pharmacological and psychological treatments for depression, a prevalent condition in the region. The document ensures that patients in Brisbane receive care that aligns with national best practices, emphasizing the importance of a holistic treatment plan that may include medication management and psychotherapy.</w:t>
      </w:r>
    </w:p>
    <w:p>
      <w:pPr>
        <w:pStyle w:val="BodyText"/>
      </w:pPr>
      <w:r>
        <w:t xml:space="preserve">Royal Australian and New Zealand College of Psychiatrists (RANZCP). (2023).</w:t>
      </w:r>
      <w:r>
        <w:t xml:space="preserve"> </w:t>
      </w:r>
      <w:r>
        <w:rPr>
          <w:iCs/>
          <w:i/>
        </w:rPr>
        <w:t xml:space="preserve">Find a Psychiatrist Directory</w:t>
      </w:r>
      <w:r>
        <w:t xml:space="preserve">. [Online Database].</w:t>
      </w:r>
    </w:p>
    <w:p>
      <w:pPr>
        <w:pStyle w:val="BodyText"/>
      </w:pPr>
      <w:r>
        <w:t xml:space="preserve">This online directory is a practical tool for individuals in Brisbane seeking a qualified psychiatrist. It allows users to search for specialists by location, subspecialty (e.g., child and adolescent, addiction, forensic), and language. The directory verifies that listed practitioners are fellows of the RANZCP, ensuring they meet rigorous training and ethical standards. For Brisbane residents, this resource is invaluable for navigating the local healthcare system and finding a psychiatrist who matches their specific clinical needs and geographical preferences.</w:t>
      </w:r>
    </w:p>
    <w:bookmarkEnd w:id="21"/>
    <w:bookmarkStart w:id="22" w:name="X1a16649e3f59316ef3cb5fd60dce603686d7311"/>
    <w:p>
      <w:pPr>
        <w:pStyle w:val="Heading2"/>
      </w:pPr>
      <w:r>
        <w:t xml:space="preserve">Local Service Directories and Community Resources</w:t>
      </w:r>
    </w:p>
    <w:p>
      <w:pPr>
        <w:pStyle w:val="FirstParagraph"/>
      </w:pPr>
      <w:r>
        <w:t xml:space="preserve">Brisbane North Mental Health Service. (2023).</w:t>
      </w:r>
      <w:r>
        <w:t xml:space="preserve"> </w:t>
      </w:r>
      <w:r>
        <w:rPr>
          <w:iCs/>
          <w:i/>
        </w:rPr>
        <w:t xml:space="preserve">Service Overview and Access Information</w:t>
      </w:r>
      <w:r>
        <w:t xml:space="preserve">. Brisbane: Queensland Health.</w:t>
      </w:r>
    </w:p>
    <w:p>
      <w:pPr>
        <w:pStyle w:val="BodyText"/>
      </w:pPr>
      <w:r>
        <w:t xml:space="preserve">This document provides detailed information about public psychiatric services in the northern suburbs of Brisbane. It outlines the criteria for accessing community mental health teams, crisis services, and inpatient care. The resource is particularly useful for residents who may not have private health insurance or who require intensive psychiatric intervention. It highlights the collaborative model of care involving psychiatrists, psychologists, and social workers, which is characteristic of the public health system in Brisbane.</w:t>
      </w:r>
    </w:p>
    <w:p>
      <w:pPr>
        <w:pStyle w:val="BodyText"/>
      </w:pPr>
      <w:r>
        <w:t xml:space="preserve">Headspace Brisbane. (2022).</w:t>
      </w:r>
      <w:r>
        <w:t xml:space="preserve"> </w:t>
      </w:r>
      <w:r>
        <w:rPr>
          <w:iCs/>
          <w:i/>
        </w:rPr>
        <w:t xml:space="preserve">Youth Mental Health Services Guide</w:t>
      </w:r>
      <w:r>
        <w:t xml:space="preserve">. Brisbane: Australian Government.</w:t>
      </w:r>
    </w:p>
    <w:p>
      <w:pPr>
        <w:pStyle w:val="BodyText"/>
      </w:pPr>
      <w:r>
        <w:t xml:space="preserve">Headspace is a national youth mental health foundation with multiple centers in Brisbane. This guide details the services available to young people aged 12-25, including access to psychiatric assessments and treatment. It emphasizes a low-barrier, integrated approach to care, making it easier for young Brisbane residents to connect with a psychiatrist. The document also covers support for education, employment, and social connection, reflecting the holistic nature of youth mental health care in the region.</w:t>
      </w:r>
    </w:p>
    <w:p>
      <w:pPr>
        <w:pStyle w:val="BodyText"/>
      </w:pPr>
      <w:r>
        <w:t xml:space="preserve">Beyond Blue. (2023).</w:t>
      </w:r>
      <w:r>
        <w:t xml:space="preserve"> </w:t>
      </w:r>
      <w:r>
        <w:rPr>
          <w:iCs/>
          <w:i/>
        </w:rPr>
        <w:t xml:space="preserve">Understanding Anxiety and Depression: A Guide for Australians</w:t>
      </w:r>
      <w:r>
        <w:t xml:space="preserve">. Melbourne: Beyond Blue.</w:t>
      </w:r>
    </w:p>
    <w:p>
      <w:pPr>
        <w:pStyle w:val="BodyText"/>
      </w:pPr>
      <w:r>
        <w:t xml:space="preserve">While a national resource, Beyond Blue provides specific information relevant to Brisbane residents regarding when to seek help from a psychiatrist. The guide explains the symptoms of anxiety and depression, the role of medication, and the process of obtaining a referral. It also lists local support groups and helplines in Brisbane, making it a valuable starting point for individuals navigating the mental health system. The resource is written in accessible language, demystifying the role of a psychiatrist and encouraging early intervention.</w:t>
      </w:r>
    </w:p>
    <w:p>
      <w:pPr>
        <w:pStyle w:val="BodyText"/>
      </w:pPr>
      <w:r>
        <w:t xml:space="preserve">Queensland Mental Health Commission. (2021).</w:t>
      </w:r>
      <w:r>
        <w:t xml:space="preserve"> </w:t>
      </w:r>
      <w:r>
        <w:rPr>
          <w:iCs/>
          <w:i/>
        </w:rPr>
        <w:t xml:space="preserve">Mental Health Act 2016: Guide for the Community</w:t>
      </w:r>
      <w:r>
        <w:t xml:space="preserve">. Brisbane: State of Queensland.</w:t>
      </w:r>
    </w:p>
    <w:p>
      <w:pPr>
        <w:pStyle w:val="BodyText"/>
      </w:pPr>
      <w:r>
        <w:t xml:space="preserve">This guide explains the legal framework governing involuntary psychiatric treatment in Queensland. It is crucial for understanding the rights and responsibilities of patients and families when dealing with severe mental illness in Brisbane. The document outlines the process for assessment by a psychiatrist, the criteria for involuntary admission, and the role of the Mental Health Review Tribunal. It provides clarity on legal protections and ensures that psychiatric care in Brisbane is delivered within a human rights framework.</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Australia Brisbane</dc:title>
  <dc:creator/>
  <dc:language>en</dc:language>
  <cp:keywords/>
  <dcterms:created xsi:type="dcterms:W3CDTF">2026-08-07T02:15:59Z</dcterms:created>
  <dcterms:modified xsi:type="dcterms:W3CDTF">2026-08-07T02:15:59Z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