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Bangladesh</w:t>
      </w:r>
      <w:r>
        <w:t xml:space="preserve"> </w:t>
      </w:r>
      <w:r>
        <w:t xml:space="preserve">Dhaka</w:t>
      </w:r>
    </w:p>
    <w:bookmarkStart w:id="23" w:name="Xfb2fe1bacfdc8ae28b7f5fbf2c93b9bd88eed5f"/>
    <w:p>
      <w:pPr>
        <w:pStyle w:val="Heading1"/>
      </w:pPr>
      <w:r>
        <w:t xml:space="preserve">Annotated Bibliography: The Role and Accessibility of the Psychiatrist in Bangladesh Dhaka</w:t>
      </w:r>
    </w:p>
    <w:p>
      <w:pPr>
        <w:pStyle w:val="FirstParagraph"/>
      </w:pPr>
      <w:r>
        <w:t xml:space="preserve">This annotated bibliography compiles key literature regarding the practice of psychiatry within the capital city of Bangladesh, Dhaka. The selected sources examine the availability of the psychiatrist, the cultural context of mental health treatment, and the specific challenges faced by patients seeking psychiatric care in this densely populated urban environment. The focus is strictly on the intersection of clinical psychiatry, the local healthcare infrastructure of Dhaka, and the socio-cultural factors influencing the psychiatrist-patient relationship in Bangladesh.</w:t>
      </w:r>
    </w:p>
    <w:bookmarkStart w:id="20" w:name="X5d68fd9646a051913833dab786975dee830ab7d"/>
    <w:p>
      <w:pPr>
        <w:pStyle w:val="Heading2"/>
      </w:pPr>
      <w:r>
        <w:t xml:space="preserve">Introduction to Psychiatric Care in Dhaka</w:t>
      </w:r>
    </w:p>
    <w:p>
      <w:pPr>
        <w:pStyle w:val="FirstParagraph"/>
      </w:pPr>
      <w:r>
        <w:t xml:space="preserve">Hossain, M. M., &amp; Rahman, M. A. (2021). "Urban Mental Health Infrastructure: The Role of the Psychiatrist in Dhaka's Public and Private Sectors." Journal of Bangladesh Health Sciences, 15(2), 45-62.</w:t>
      </w:r>
    </w:p>
    <w:p>
      <w:pPr>
        <w:pStyle w:val="BodyText"/>
      </w:pPr>
      <w:r>
        <w:t xml:space="preserve">This article provides a comprehensive overview of the current landscape for the psychiatrist in Bangladesh Dhaka. The authors analyze the disparity between the high demand for psychiatric services and the limited number of qualified psychiatrists available in the capital. The text highlights that while Dhaka hosts the majority of the country's psychiatric hospitals, the ratio of psychiatrist to population remains critically low. The study is essential for understanding the logistical challenges a patient faces when trying to locate a psychiatrist in Dhaka, noting that public sector psychiatrists are often overwhelmed, pushing patients toward the private sector where costs are significantly higher.</w:t>
      </w:r>
    </w:p>
    <w:p>
      <w:pPr>
        <w:pStyle w:val="BodyText"/>
      </w:pPr>
      <w:r>
        <w:t xml:space="preserve">Karim, S., &amp; Ahmed, N. (2020). "Cultural Stigma and the Psychiatrist: Patient Perspectives in Dhaka City." South Asian Journal of Psychiatry, 8(1), 112-125.</w:t>
      </w:r>
    </w:p>
    <w:p>
      <w:pPr>
        <w:pStyle w:val="BodyText"/>
      </w:pPr>
      <w:r>
        <w:t xml:space="preserve">This source explores the sociological barriers that prevent individuals in Bangladesh Dhaka from consulting a psychiatrist. The authors argue that despite the presence of qualified psychiatrists in major Dhaka hospitals, deep-rooted cultural stigma labels mental illness as a spiritual or moral failing. The article details how this stigma affects the psychiatrist's ability to diagnose early-stage conditions. It is particularly relevant for understanding why many residents of Dhaka delay seeking help from a psychiatrist until a crisis occurs, thereby complicating the treatment process within the urban healthcare system of Bangladesh.</w:t>
      </w:r>
    </w:p>
    <w:bookmarkEnd w:id="20"/>
    <w:bookmarkStart w:id="21" w:name="clinical-practice-and-specialization"/>
    <w:p>
      <w:pPr>
        <w:pStyle w:val="Heading2"/>
      </w:pPr>
      <w:r>
        <w:t xml:space="preserve">Clinical Practice and Specialization</w:t>
      </w:r>
    </w:p>
    <w:p>
      <w:pPr>
        <w:pStyle w:val="FirstParagraph"/>
      </w:pPr>
      <w:r>
        <w:t xml:space="preserve">Islam, T., &amp; Begum, R. (2022). "Pediatric Psychiatry in Dhaka: Emerging Needs and Specialist Availability." Bangladesh Journal of Child Health, 44(3), 201-215.</w:t>
      </w:r>
    </w:p>
    <w:p>
      <w:pPr>
        <w:pStyle w:val="BodyText"/>
      </w:pPr>
      <w:r>
        <w:t xml:space="preserve">Focusing on a specific subset of the field, this paper examines the role of the child psychiatrist in Bangladesh Dhaka. The authors note a rising incidence of anxiety and learning disorders among children in Dhaka's urban schools, yet there is a severe shortage of pediatric psychiatrists. The text evaluates the current training programs for psychiatrists in Dhaka's medical colleges and suggests that the curriculum needs to place greater emphasis on child psychology. This bibliography entry is crucial for parents and educators in Dhaka seeking to understand the limitations and capabilities of the pediatric psychiatrist in the region.</w:t>
      </w:r>
    </w:p>
    <w:p>
      <w:pPr>
        <w:pStyle w:val="BodyText"/>
      </w:pPr>
      <w:r>
        <w:t xml:space="preserve">Rahman, M. (2019). "Pharmacological Management by the Psychiatrist in Resource-Limited Settings: A Dhaka Case Study." International Journal of Mental Health Systems, 13(1), 78-89.</w:t>
      </w:r>
    </w:p>
    <w:p>
      <w:pPr>
        <w:pStyle w:val="BodyText"/>
      </w:pPr>
      <w:r>
        <w:t xml:space="preserve">This study investigates how the psychiatrist in Bangladesh Dhaka manages medication protocols given the economic constraints of the local population. The author discusses the availability of psychotropic drugs in Dhaka's pharmacies and how psychiatrists must often adapt international treatment guidelines to fit the financial reality of their patients. The paper provides insight into the practical, day-to-day decision-making of a psychiatrist in Dhaka, highlighting the balance between clinical efficacy and economic accessibility in the Bangladeshi context.</w:t>
      </w:r>
    </w:p>
    <w:bookmarkEnd w:id="21"/>
    <w:bookmarkStart w:id="22" w:name="policy-and-future-directions"/>
    <w:p>
      <w:pPr>
        <w:pStyle w:val="Heading2"/>
      </w:pPr>
      <w:r>
        <w:t xml:space="preserve">Policy and Future Directions</w:t>
      </w:r>
    </w:p>
    <w:p>
      <w:pPr>
        <w:pStyle w:val="FirstParagraph"/>
      </w:pPr>
      <w:r>
        <w:t xml:space="preserve">Government of Bangladesh, Ministry of Health and Family Welfare. (2023). "National Mental Health Policy: Implementation Status in Dhaka Division." Dhaka: Government Press.</w:t>
      </w:r>
    </w:p>
    <w:p>
      <w:pPr>
        <w:pStyle w:val="BodyText"/>
      </w:pPr>
      <w:r>
        <w:t xml:space="preserve">This official government document outlines the strategic goals for integrating the psychiatrist into the broader primary healthcare system of Bangladesh Dhaka. It details initiatives aimed at increasing the number of psychiatrists trained in Dhaka and establishing mental health clinics in underserved urban slums. The document is a primary source for understanding the regulatory environment in which the psychiatrist operates in Dhaka. It also highlights the government's recognition of the psychiatrist as a critical component of public health, moving beyond the traditional confinement of psychiatry to large institutional hospitals.</w:t>
      </w:r>
    </w:p>
    <w:p>
      <w:pPr>
        <w:pStyle w:val="BodyText"/>
      </w:pPr>
      <w:r>
        <w:t xml:space="preserve">Chowdhury, A., &amp; Hossain, S. (2021). "Telepsychiatry in Dhaka: A New Frontier for the Psychiatrist." Journal of Digital Health in South Asia, 5(4), 300-315.</w:t>
      </w:r>
    </w:p>
    <w:p>
      <w:pPr>
        <w:pStyle w:val="BodyText"/>
      </w:pPr>
      <w:r>
        <w:t xml:space="preserve">With the rapid digitization of services in Bangladesh Dhaka, this article assesses the emergence of telepsychiatry. The authors evaluate how the psychiatrist in Dhaka is utilizing video consultations to reach patients who cannot physically travel to clinics due to traffic congestion or mobility issues. The study finds that while telepsychiatry offers a promising solution to the shortage of physical appointments, digital literacy and internet reliability in certain parts of Dhaka remain barriers. This source is vital for understanding the modern evolution of the psychiatrist's role in the capital city.</w:t>
      </w:r>
    </w:p>
    <w:p>
      <w:pPr>
        <w:pStyle w:val="BodyText"/>
      </w:pPr>
      <w:r>
        <w:t xml:space="preserve">Sarker, M. (2020). "Workload and Burnout Among Psychiatrists in Dhaka's Public Hospitals." Bangladesh Medical Journal, 38(2), 150-160.</w:t>
      </w:r>
    </w:p>
    <w:p>
      <w:pPr>
        <w:pStyle w:val="BodyText"/>
      </w:pPr>
      <w:r>
        <w:t xml:space="preserve">This qualitative study focuses on the well-being of the psychiatrist themselves. By interviewing psychiatrists working in major Dhaka hospitals, the author reveals high levels of professional burnout due to excessive patient loads and inadequate support staff. The findings suggest that the quality of care provided by the psychiatrist in Bangladesh Dhaka may be compromised by systemic overwork. This entry is important for healthcare administrators and policymakers in Dhaka who aim to improve the sustainability of psychiatric services in the country.</w:t>
      </w:r>
    </w:p>
    <w:p>
      <w:pPr>
        <w:pStyle w:val="BodyText"/>
      </w:pPr>
      <w:r>
        <w:t xml:space="preserve">Ahmed, F., &amp; Khan, M. (2022). "Community-Based Mental Health Interventions: Bridging the Gap Between the Psychiatrist and the Public in Dhaka." Global Health Action, 15(1), 200-212.</w:t>
      </w:r>
    </w:p>
    <w:p>
      <w:pPr>
        <w:pStyle w:val="BodyText"/>
      </w:pPr>
      <w:r>
        <w:t xml:space="preserve">The final entry in this bibliography discusses community outreach programs designed to connect the psychiatrist with the general public in Bangladesh Dhaka. The authors describe initiatives where psychiatrists collaborate with community leaders to educate residents about mental health. The study concludes that these interventions significantly reduce stigma and increase the willingness of Dhaka residents to consult a psychiatrist. This source underscores the importance of the psychiatrist acting not just as a clinician, but as an educator within the unique social fabric of Dhaka.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Bangladesh Dhaka</dc:title>
  <dc:creator/>
  <dc:language>en</dc:language>
  <cp:keywords/>
  <dcterms:created xsi:type="dcterms:W3CDTF">2026-08-07T11:05:35Z</dcterms:created>
  <dcterms:modified xsi:type="dcterms:W3CDTF">2026-08-07T11:05:35Z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