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23" w:name="Xdc58e77189a64fda639f9c72940bf6b67b313f8"/>
    <w:p>
      <w:pPr>
        <w:pStyle w:val="Heading1"/>
      </w:pPr>
      <w:r>
        <w:t xml:space="preserve">Annotated Bibliography: The Role and Accessibility of the Psychiatrist in Belgium Brussels</w:t>
      </w:r>
    </w:p>
    <w:p>
      <w:pPr>
        <w:pStyle w:val="FirstParagraph"/>
      </w:pPr>
      <w:r>
        <w:t xml:space="preserve">This annotated bibliography compiles essential resources regarding the practice, regulation, and accessibility of psychiatrists within the specific context of Brussels, Belgium. It addresses the unique challenges of the bilingual region, the structure of the Belgian healthcare system, and the specific needs of the diverse population in the capital.</w:t>
      </w:r>
    </w:p>
    <w:bookmarkStart w:id="20" w:name="introduction"/>
    <w:p>
      <w:pPr>
        <w:pStyle w:val="Heading2"/>
      </w:pPr>
      <w:r>
        <w:t xml:space="preserve">Introduction</w:t>
      </w:r>
    </w:p>
    <w:p>
      <w:pPr>
        <w:pStyle w:val="FirstParagraph"/>
      </w:pPr>
      <w:r>
        <w:t xml:space="preserve">Brussels, as the capital of Belgium and the European Union, presents a complex landscape for mental health care. The role of the psychiatrist here is not only clinical but also navigational, requiring an understanding of the Belgian social security system (RIZIV/INAMI) and the linguistic nuances of the Brussels-Capital Region. The following sources provide a comprehensive overview for patients, researchers, and healthcare professionals seeking to understand psychiatric care in this specific geographic and administrative setting.</w:t>
      </w:r>
    </w:p>
    <w:bookmarkEnd w:id="20"/>
    <w:bookmarkStart w:id="21" w:name="bibliography"/>
    <w:p>
      <w:pPr>
        <w:pStyle w:val="Heading2"/>
      </w:pPr>
      <w:r>
        <w:t xml:space="preserve">Bibliography</w:t>
      </w:r>
    </w:p>
    <w:p>
      <w:pPr>
        <w:pStyle w:val="FirstParagraph"/>
      </w:pPr>
      <w:r>
        <w:t xml:space="preserve">Belgian Federal Public Service Health, Food Chain Safety and Environment. (2023).</w:t>
      </w:r>
      <w:r>
        <w:t xml:space="preserve"> </w:t>
      </w:r>
      <w:r>
        <w:rPr>
          <w:iCs/>
          <w:i/>
        </w:rPr>
        <w:t xml:space="preserve">Healthcare Professionals: Psychiatrists and Psychotherapists in Belgium</w:t>
      </w:r>
      <w:r>
        <w:t xml:space="preserve">. Brussels: FPS Health.</w:t>
      </w:r>
    </w:p>
    <w:p>
      <w:pPr>
        <w:pStyle w:val="BodyText"/>
      </w:pPr>
      <w:r>
        <w:t xml:space="preserve">This official government publication is the primary reference for understanding the legal definition and scope of practice for a psychiatrist in Belgium. It distinguishes clearly between medical psychiatrists and psychotherapists, a crucial distinction for patients in Brussels navigating the healthcare system. The document outlines the requirements for reimbursement by the national health insurance fund (RIZIV/INAMI). For anyone seeking psychiatric care in Brussels, this source clarifies which professionals are authorized to prescribe medication and which procedures are covered by the mandatory health insurance, ensuring patients understand their financial rights and obligations within the Belgian framework.</w:t>
      </w:r>
    </w:p>
    <w:p>
      <w:pPr>
        <w:pStyle w:val="BodyText"/>
      </w:pPr>
      <w:r>
        <w:t xml:space="preserve">Ordre des Médecins de Belgique / Orde der Artsen van België. (2022).</w:t>
      </w:r>
      <w:r>
        <w:t xml:space="preserve"> </w:t>
      </w:r>
      <w:r>
        <w:rPr>
          <w:iCs/>
          <w:i/>
        </w:rPr>
        <w:t xml:space="preserve">Code of Medical Ethics: Mental Health and Psychiatry</w:t>
      </w:r>
      <w:r>
        <w:t xml:space="preserve">. Brussels: OMB.</w:t>
      </w:r>
    </w:p>
    <w:p>
      <w:pPr>
        <w:pStyle w:val="BodyText"/>
      </w:pPr>
      <w:r>
        <w:t xml:space="preserve">As the regulatory body for all physicians in Belgium, the OMB provides the ethical framework governing the psychiatrist-patient relationship. This document is particularly relevant in Brussels due to the high density of medical practitioners and the multicultural nature of the patient base. It details the psychiatrist's obligations regarding confidentiality, informed consent, and the management of dual relationships. For patients in Brussels, this source serves as a benchmark for professional conduct, outlining the rights of individuals undergoing psychiatric evaluation or treatment and providing a mechanism for recourse if ethical standards are breached within the Belgian medical system.</w:t>
      </w:r>
    </w:p>
    <w:p>
      <w:pPr>
        <w:pStyle w:val="BodyText"/>
      </w:pPr>
      <w:r>
        <w:t xml:space="preserve">Brussels Health Observatory (Observatoire de la Santé de Bruxelles). (2021).</w:t>
      </w:r>
      <w:r>
        <w:t xml:space="preserve"> </w:t>
      </w:r>
      <w:r>
        <w:rPr>
          <w:iCs/>
          <w:i/>
        </w:rPr>
        <w:t xml:space="preserve">Mental Health in the Brussels-Capital Region: Needs, Offer, and Accessibility</w:t>
      </w:r>
      <w:r>
        <w:t xml:space="preserve">. Brussels: OMSB.</w:t>
      </w:r>
    </w:p>
    <w:p>
      <w:pPr>
        <w:pStyle w:val="BodyText"/>
      </w:pPr>
      <w:r>
        <w:t xml:space="preserve">This report offers a data-driven analysis of the psychiatric landscape specifically within the Brussels-Capital Region. It highlights the disparity between the high demand for psychiatric services and the available supply of psychiatrists in Brussels. The document addresses the "deserts" of mental health care within certain municipalities of Brussels and the long waiting times for public psychiatric consultations. It is an essential resource for understanding the systemic challenges faced by residents of Brussels, including the impact of socioeconomic status on access to a psychiatrist and the specific needs of vulnerable populations in the capital.</w:t>
      </w:r>
    </w:p>
    <w:p>
      <w:pPr>
        <w:pStyle w:val="BodyText"/>
      </w:pPr>
      <w:r>
        <w:t xml:space="preserve">Belgian Association of Psychiatrists (ABP). (2023).</w:t>
      </w:r>
      <w:r>
        <w:t xml:space="preserve"> </w:t>
      </w:r>
      <w:r>
        <w:rPr>
          <w:iCs/>
          <w:i/>
        </w:rPr>
        <w:t xml:space="preserve">Guidelines for Psychiatric Care in a Multicultural Context</w:t>
      </w:r>
      <w:r>
        <w:t xml:space="preserve">. Brussels: ABP.</w:t>
      </w:r>
    </w:p>
    <w:p>
      <w:pPr>
        <w:pStyle w:val="BodyText"/>
      </w:pPr>
      <w:r>
        <w:t xml:space="preserve">Given that Brussels is one of the most diverse cities in Europe, this guideline is critical for understanding how psychiatrists in the region adapt their practice. The ABP addresses cultural competence, language barriers, and the specific psychosocial stressors faced by migrants and refugees in Brussels. The document provides recommendations for psychiatrists on how to conduct assessments that are culturally sensitive and how to navigate the complexities of treating patients who may have experienced trauma related to displacement. It underscores the necessity for psychiatric care in Brussels to be inclusive and linguistically accessible.</w:t>
      </w:r>
    </w:p>
    <w:p>
      <w:pPr>
        <w:pStyle w:val="BodyText"/>
      </w:pPr>
      <w:r>
        <w:t xml:space="preserve">RIZIV/INAMI. (2023).</w:t>
      </w:r>
      <w:r>
        <w:t xml:space="preserve"> </w:t>
      </w:r>
      <w:r>
        <w:rPr>
          <w:iCs/>
          <w:i/>
        </w:rPr>
        <w:t xml:space="preserve">Reimbursement Rates and Tariffs for Psychiatric Consultations</w:t>
      </w:r>
      <w:r>
        <w:t xml:space="preserve">. Brussels: National Institute for Health and Disability Insurance.</w:t>
      </w:r>
    </w:p>
    <w:p>
      <w:pPr>
        <w:pStyle w:val="BodyText"/>
      </w:pPr>
      <w:r>
        <w:t xml:space="preserve">This technical document details the financial aspects of seeing a psychiatrist in Belgium. It lists the official tariffs for psychiatric consultations, hospitalizations, and specific therapeutic interventions. For patients in Brussels, understanding these rates is vital, as some psychiatrists may charge fees above the official tariff (supplementary fees). This source allows patients to calculate their out-of-pocket expenses accurately. It also explains the conditions under which additional reimbursement is possible for patients with chronic conditions or those requiring long-term psychiatric care, a common scenario in the Belgian healthcare model.</w:t>
      </w:r>
    </w:p>
    <w:p>
      <w:pPr>
        <w:pStyle w:val="BodyText"/>
      </w:pPr>
      <w:r>
        <w:t xml:space="preserve">University Hospitals Brussels (Hôpitaux Universitaires de Bruxelles). (2022).</w:t>
      </w:r>
      <w:r>
        <w:t xml:space="preserve"> </w:t>
      </w:r>
      <w:r>
        <w:rPr>
          <w:iCs/>
          <w:i/>
        </w:rPr>
        <w:t xml:space="preserve">Department of Psychiatry: Services and Emergency Protocols</w:t>
      </w:r>
      <w:r>
        <w:t xml:space="preserve">. Brussels: HUB.</w:t>
      </w:r>
    </w:p>
    <w:p>
      <w:pPr>
        <w:pStyle w:val="BodyText"/>
      </w:pPr>
      <w:r>
        <w:t xml:space="preserve">This resource outlines the specialized psychiatric services available within the major university hospitals in Brussels, such as the CHU Saint-Pierre and the CHU Brugmann. It details the structure of emergency psychiatric care, which is crucial for residents of Brussels facing acute mental health crises. The document explains the triage process, the availability of inpatient units, and the collaboration between emergency departments and psychiatric specialists. It serves as a practical guide for understanding where to seek immediate psychiatric assistance in Brussels and the level of care provided by these leading Belgian institutions.</w:t>
      </w:r>
    </w:p>
    <w:p>
      <w:pPr>
        <w:pStyle w:val="BodyText"/>
      </w:pPr>
      <w:r>
        <w:t xml:space="preserve">Mental Health Europe. (2020).</w:t>
      </w:r>
      <w:r>
        <w:t xml:space="preserve"> </w:t>
      </w:r>
      <w:r>
        <w:rPr>
          <w:iCs/>
          <w:i/>
        </w:rPr>
        <w:t xml:space="preserve">Brussels as a Hub for Mental Health Policy: A Case Study</w:t>
      </w:r>
      <w:r>
        <w:t xml:space="preserve">. Brussels: MHE.</w:t>
      </w:r>
    </w:p>
    <w:p>
      <w:pPr>
        <w:pStyle w:val="BodyText"/>
      </w:pPr>
      <w:r>
        <w:t xml:space="preserve">This publication examines Brussels not just as a location for psychiatric care, but as a center for shaping mental health policy in Europe. It discusses how Belgian legislation influences psychiatric practices across the continent. For researchers and professionals, this source provides context on the broader implications of psychiatric care in Brussels. It highlights the role of Belgian psychiatrists in international advocacy and the development of human rights standards in mental health care, positioning Brussels as a key player in the global psychiatric community.</w:t>
      </w:r>
    </w:p>
    <w:p>
      <w:pPr>
        <w:pStyle w:val="BodyText"/>
      </w:pPr>
      <w:r>
        <w:t xml:space="preserve">Brussels Regional Government. (2021).</w:t>
      </w:r>
      <w:r>
        <w:t xml:space="preserve"> </w:t>
      </w:r>
      <w:r>
        <w:rPr>
          <w:iCs/>
          <w:i/>
        </w:rPr>
        <w:t xml:space="preserve">Plan for Mental Health and Addiction: 2021-2025</w:t>
      </w:r>
      <w:r>
        <w:t xml:space="preserve">. Brussels: Service Public de Bruxelles-Capitale.</w:t>
      </w:r>
    </w:p>
    <w:p>
      <w:pPr>
        <w:pStyle w:val="BodyText"/>
      </w:pPr>
      <w:r>
        <w:t xml:space="preserve">This strategic plan outlines the regional government's approach to improving mental health services in Brussels. It addresses the integration of psychiatric care with social services and addiction treatment, recognizing the interconnected nature of these issues in the capital. The document proposes initiatives to increase the number of psychiatrists in Brussels, improve digital access to care, and support community-based mental health centers. It is a vital resource for understanding the future direction of psychiatric services in Brussels and the government's commitment to addressing the mental health needs of its diverse population.</w:t>
      </w:r>
    </w:p>
    <w:bookmarkEnd w:id="21"/>
    <w:bookmarkStart w:id="22" w:name="conclusion"/>
    <w:p>
      <w:pPr>
        <w:pStyle w:val="Heading2"/>
      </w:pPr>
      <w:r>
        <w:t xml:space="preserve">Conclusion</w:t>
      </w:r>
    </w:p>
    <w:p>
      <w:pPr>
        <w:pStyle w:val="FirstParagraph"/>
      </w:pPr>
      <w:r>
        <w:t xml:space="preserve">The practice of psychiatry in Brussels is shaped by a unique combination of federal regulations, regional policies, and demographic realities. The sources compiled in this annotated bibliography provide a comprehensive foundation for understanding the role of the psychiatrist in this context. From legal definitions and ethical guidelines to practical information on reimbursement and accessibility, these documents highlight the complexities and the ongoing efforts to improve mental health care for all residents of Belgium's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Services in Belgium Brussels</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