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Colombia</w:t>
      </w:r>
      <w:r>
        <w:t xml:space="preserve"> </w:t>
      </w:r>
      <w:r>
        <w:t xml:space="preserve">Medellín</w:t>
      </w:r>
    </w:p>
    <w:bookmarkStart w:id="24" w:name="Xdbfab69cffcec79404d42a8b7e4497ec1e0d5e1"/>
    <w:p>
      <w:pPr>
        <w:pStyle w:val="Heading1"/>
      </w:pPr>
      <w:r>
        <w:t xml:space="preserve">Annotated Bibliography: The Role of the Psychiatrist in Colombia Medellín</w:t>
      </w:r>
    </w:p>
    <w:p>
      <w:pPr>
        <w:pStyle w:val="FirstParagraph"/>
      </w:pPr>
      <w:r>
        <w:t xml:space="preserve">This annotated bibliography compiles key resources regarding the practice of psychiatry within the specific socio-cultural and healthcare context of Medellín, Colombia. The selection focuses on the intersection of clinical psychiatric care, the local healthcare system (EPS), and the unique urban challenges of the Aburrá Valley. These sources are essential for understanding how psychiatrists in Medellín navigate public health policies, cultural stigma, and the evolving landscape of mental health treatment in one of Latin America's most dynamic cities.</w:t>
      </w:r>
    </w:p>
    <w:bookmarkStart w:id="20" w:name="X7ecba4a0559833d58547ddf0ef976a6fef2bda2"/>
    <w:p>
      <w:pPr>
        <w:pStyle w:val="Heading2"/>
      </w:pPr>
      <w:r>
        <w:t xml:space="preserve">Introduction to Mental Health in Medellín</w:t>
      </w:r>
    </w:p>
    <w:p>
      <w:pPr>
        <w:pStyle w:val="FirstParagraph"/>
      </w:pPr>
      <w:r>
        <w:t xml:space="preserve">Ministerio de Salud y Protección Social de Colombia. (2019).</w:t>
      </w:r>
      <w:r>
        <w:t xml:space="preserve"> </w:t>
      </w:r>
      <w:r>
        <w:rPr>
          <w:iCs/>
          <w:i/>
        </w:rPr>
        <w:t xml:space="preserve">Plan Nacional de Salud Mental 2019-2025: Estrategias para la Atención en el Área Metropolitana del Valle de Aburrá</w:t>
      </w:r>
      <w:r>
        <w:t xml:space="preserve">. Bogotá: Gobierno Nacional.</w:t>
      </w:r>
    </w:p>
    <w:p>
      <w:pPr>
        <w:pStyle w:val="BodyText"/>
      </w:pPr>
      <w:r>
        <w:t xml:space="preserve">This foundational document outlines the national framework for mental health care, with specific implementation strategies for the Medellín metropolitan area. For a psychiatrist practicing in Colombia, this text is critical as it defines the mandatory benefits package (PSA) and the protocols for psychiatric intervention. The annotation highlights how the plan addresses the high prevalence of anxiety and depression in Medellín, urging psychiatrists to adopt community-based care models rather than solely hospital-centric approaches. It provides the legal and ethical backbone for psychiatric practice in the region.</w:t>
      </w:r>
    </w:p>
    <w:p>
      <w:pPr>
        <w:pStyle w:val="BodyText"/>
      </w:pPr>
      <w:r>
        <w:t xml:space="preserve">Universidad de Antioquia. (2021).</w:t>
      </w:r>
      <w:r>
        <w:t xml:space="preserve"> </w:t>
      </w:r>
      <w:r>
        <w:rPr>
          <w:iCs/>
          <w:i/>
        </w:rPr>
        <w:t xml:space="preserve">La Transformación Psicosocial de Medellín: Impacto en la Salud Mental Urbana</w:t>
      </w:r>
      <w:r>
        <w:t xml:space="preserve">. Medellín: Editorial Universidad de Antioquia.</w:t>
      </w:r>
    </w:p>
    <w:p>
      <w:pPr>
        <w:pStyle w:val="BodyText"/>
      </w:pPr>
      <w:r>
        <w:t xml:space="preserve">This academic work explores the correlation between Medellín's rapid urban transformation and the psychological well-being of its residents. It is particularly relevant for psychiatrists in Medellín who treat patients affected by social displacement and urban stress. The text argues that the psychiatrist in this context must be aware of the "Medellín Model" of urbanism and its unintended psychological consequences. It offers a sociological perspective that enriches clinical diagnosis, helping practitioners understand the environmental triggers of mental illness specific to this Colombian city.</w:t>
      </w:r>
    </w:p>
    <w:bookmarkEnd w:id="20"/>
    <w:bookmarkStart w:id="21" w:name="clinical-practice-and-healthcare-systems"/>
    <w:p>
      <w:pPr>
        <w:pStyle w:val="Heading2"/>
      </w:pPr>
      <w:r>
        <w:t xml:space="preserve">Clinical Practice and Healthcare Systems</w:t>
      </w:r>
    </w:p>
    <w:p>
      <w:pPr>
        <w:pStyle w:val="FirstParagraph"/>
      </w:pPr>
      <w:r>
        <w:t xml:space="preserve">Sociedad Colombiana de Psiquiatría. (2022).</w:t>
      </w:r>
      <w:r>
        <w:t xml:space="preserve"> </w:t>
      </w:r>
      <w:r>
        <w:rPr>
          <w:iCs/>
          <w:i/>
        </w:rPr>
        <w:t xml:space="preserve">Guías de Práctica Clínica para el Manejo de Trastornos del Ánimo en el Sistema de Salud Colombiano</w:t>
      </w:r>
      <w:r>
        <w:t xml:space="preserve">. Bogotá: SCP.</w:t>
      </w:r>
    </w:p>
    <w:p>
      <w:pPr>
        <w:pStyle w:val="BodyText"/>
      </w:pPr>
      <w:r>
        <w:t xml:space="preserve">Published by the Colombian Psychiatric Society, this guide is indispensable for any psychiatrist working in Medellín. It details evidence-based treatments for mood disorders while accounting for the constraints and resources of the Colombian health system. The document addresses the availability of psychopharmacology in local pharmacies and the protocols for referrals within the EPS (Health Promoting Entities) network. It serves as a practical manual for ensuring that psychiatric care in Medellín meets national standards of quality and safety.</w:t>
      </w:r>
    </w:p>
    <w:p>
      <w:pPr>
        <w:pStyle w:val="BodyText"/>
      </w:pPr>
      <w:r>
        <w:t xml:space="preserve">Hospital Psiquiátrico Departamental de Antioquia. (2020).</w:t>
      </w:r>
      <w:r>
        <w:t xml:space="preserve"> </w:t>
      </w:r>
      <w:r>
        <w:rPr>
          <w:iCs/>
          <w:i/>
        </w:rPr>
        <w:t xml:space="preserve">Informe Anual de Atención Psiquiátrica y Adicciones en Medellín</w:t>
      </w:r>
      <w:r>
        <w:t xml:space="preserve">. Medellín: Secretaría de Salud de Medellín.</w:t>
      </w:r>
    </w:p>
    <w:p>
      <w:pPr>
        <w:pStyle w:val="BodyText"/>
      </w:pPr>
      <w:r>
        <w:t xml:space="preserve">This annual report provides statistical data on psychiatric admissions and addiction treatments in Medellín. It is a vital resource for understanding the epidemiological trends in the city. The data reveals a rising demand for psychiatric services related to substance abuse and trauma. For a psychiatrist in Medellín, this report offers insights into the most pressing public health challenges, allowing for better resource allocation and informed clinical decision-making within the public sector.</w:t>
      </w:r>
    </w:p>
    <w:bookmarkEnd w:id="21"/>
    <w:bookmarkStart w:id="22" w:name="cultural-and-social-dimensions"/>
    <w:p>
      <w:pPr>
        <w:pStyle w:val="Heading2"/>
      </w:pPr>
      <w:r>
        <w:t xml:space="preserve">Cultural and Social Dimensions</w:t>
      </w:r>
    </w:p>
    <w:p>
      <w:pPr>
        <w:pStyle w:val="FirstParagraph"/>
      </w:pPr>
      <w:r>
        <w:t xml:space="preserve">Restrepo, E. (2018).</w:t>
      </w:r>
      <w:r>
        <w:t xml:space="preserve"> </w:t>
      </w:r>
      <w:r>
        <w:rPr>
          <w:iCs/>
          <w:i/>
        </w:rPr>
        <w:t xml:space="preserve">Estigma y Salud Mental en las Comunidades de Medellín: Una Perspectiva Antropológica</w:t>
      </w:r>
      <w:r>
        <w:t xml:space="preserve">. Medellín: Universidad Nacional de Colombia.</w:t>
      </w:r>
    </w:p>
    <w:p>
      <w:pPr>
        <w:pStyle w:val="BodyText"/>
      </w:pPr>
      <w:r>
        <w:t xml:space="preserve">This anthropological study examines the cultural stigma surrounding mental illness in various neighborhoods of Medellín. It is crucial for psychiatrists to read this to understand the barriers patients face when seeking help. The text discusses how local cultural beliefs influence the perception of psychiatric diagnosis and medication. By understanding these cultural nuances, a psychiatrist in Medellín can build better therapeutic alliances and improve patient adherence to treatment plans, bridging the gap between clinical science and local reality.</w:t>
      </w:r>
    </w:p>
    <w:p>
      <w:pPr>
        <w:pStyle w:val="BodyText"/>
      </w:pPr>
      <w:r>
        <w:t xml:space="preserve">Fundación Salud Mental Medellín. (2023).</w:t>
      </w:r>
      <w:r>
        <w:t xml:space="preserve"> </w:t>
      </w:r>
      <w:r>
        <w:rPr>
          <w:iCs/>
          <w:i/>
        </w:rPr>
        <w:t xml:space="preserve">Acceso a la Atención Psiquiátrica en Zonas Vulnerables: Retos y Oportunidades</w:t>
      </w:r>
      <w:r>
        <w:t xml:space="preserve">. Medellín: FSM.</w:t>
      </w:r>
    </w:p>
    <w:p>
      <w:pPr>
        <w:pStyle w:val="BodyText"/>
      </w:pPr>
      <w:r>
        <w:t xml:space="preserve">This report focuses on the disparities in access to psychiatric care between affluent and vulnerable areas of Medellín. It highlights the role of the psychiatrist in advocating for equitable mental health services. The document provides case studies of community interventions that have successfully reduced the burden of mental illness in underserved populations. It is a key reference for psychiatrists interested in social psychiatry and public policy within the Colombian context.</w:t>
      </w:r>
    </w:p>
    <w:bookmarkEnd w:id="22"/>
    <w:bookmarkStart w:id="23" w:name="conclusion"/>
    <w:p>
      <w:pPr>
        <w:pStyle w:val="Heading2"/>
      </w:pPr>
      <w:r>
        <w:t xml:space="preserve">Conclusion</w:t>
      </w:r>
    </w:p>
    <w:p>
      <w:pPr>
        <w:pStyle w:val="FirstParagraph"/>
      </w:pPr>
      <w:r>
        <w:t xml:space="preserve">The selected bibliography underscores the complexity of psychiatric practice in Medellín, Colombia. It demonstrates that a psychiatrist in this region must be not only a clinical expert but also a knowledgeable participant in the local healthcare system and a sensitive observer of the city's unique social dynamics. These resources collectively provide a comprehensive foundation for delivering effective, culturally competent, and legally compliant psychiatric care in Medellín.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Colombia Medellín</dc:title>
  <dc:creator/>
  <dc:language>en</dc:language>
  <cp:keywords/>
  <dcterms:created xsi:type="dcterms:W3CDTF">2026-08-07T08:53:13Z</dcterms:created>
  <dcterms:modified xsi:type="dcterms:W3CDTF">2026-08-07T08:53:13Z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