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Kuwait</w:t>
      </w:r>
      <w:r>
        <w:t xml:space="preserve"> </w:t>
      </w:r>
      <w:r>
        <w:t xml:space="preserve">City</w:t>
      </w:r>
    </w:p>
    <w:bookmarkStart w:id="25" w:name="X269cd1095eb95dd193395cbc2966d168db64e91"/>
    <w:p>
      <w:pPr>
        <w:pStyle w:val="Heading1"/>
      </w:pPr>
      <w:r>
        <w:t xml:space="preserve">Annotated Bibliography: The Role and Accessibility of the Psychiatrist in Kuwait City</w:t>
      </w:r>
    </w:p>
    <w:p>
      <w:pPr>
        <w:pStyle w:val="FirstParagraph"/>
      </w:pPr>
      <w:r>
        <w:t xml:space="preserve">This annotated bibliography compiles key resources regarding the practice of psychiatry, the specific mental health landscape of Kuwait City, and the evolving role of the psychiatrist within the region's healthcare infrastructure. The selected sources provide a comprehensive overview of clinical practices, cultural considerations, and systemic challenges faced by patients seeking psychiatric care in Kuwait.</w:t>
      </w:r>
    </w:p>
    <w:bookmarkStart w:id="20" w:name="introduction-to-mental-health-in-kuwait"/>
    <w:p>
      <w:pPr>
        <w:pStyle w:val="Heading2"/>
      </w:pPr>
      <w:r>
        <w:t xml:space="preserve">Introduction to Mental Health in Kuwait</w:t>
      </w:r>
    </w:p>
    <w:p>
      <w:pPr>
        <w:pStyle w:val="FirstParagraph"/>
      </w:pPr>
      <w:r>
        <w:t xml:space="preserve">Al-Sarraj, S., &amp; Al-Mutairi, N. (2021). Mental Health Services in Kuwait: Current Status and Future Directions.</w:t>
      </w:r>
      <w:r>
        <w:t xml:space="preserve"> </w:t>
      </w:r>
      <w:r>
        <w:rPr>
          <w:iCs/>
          <w:i/>
        </w:rPr>
        <w:t xml:space="preserve">Kuwait Medical Journal</w:t>
      </w:r>
      <w:r>
        <w:t xml:space="preserve">, 53(2), 45-58.</w:t>
      </w:r>
    </w:p>
    <w:p>
      <w:pPr>
        <w:pStyle w:val="BodyText"/>
      </w:pPr>
      <w:r>
        <w:t xml:space="preserve">This peer-reviewed article provides a critical analysis of the mental health infrastructure in Kuwait City. The authors examine the distribution of psychiatric facilities, including the Al-Amiri Hospital and private clinics in areas like Hawally and Salmiya. The text details the ratio of psychiatrists to the population, highlighting a significant gap between demand and supply. It further discusses the integration of psychiatric care into primary healthcare settings, a strategy currently being piloted in several Kuwaiti districts.</w:t>
      </w:r>
    </w:p>
    <w:p>
      <w:pPr>
        <w:pStyle w:val="BodyText"/>
      </w:pPr>
      <w:r>
        <w:t xml:space="preserve">This source is essential for understanding the macro-level environment in which a psychiatrist operates in Kuwait City. It offers factual data on resource allocation and is highly relevant for policymakers and healthcare professionals assessing the current capacity of the Kuwaiti mental health system.</w:t>
      </w:r>
    </w:p>
    <w:p>
      <w:pPr>
        <w:pStyle w:val="BodyText"/>
      </w:pPr>
      <w:r>
        <w:t xml:space="preserve">World Health Organization (WHO). (2020).</w:t>
      </w:r>
      <w:r>
        <w:t xml:space="preserve"> </w:t>
      </w:r>
      <w:r>
        <w:rPr>
          <w:iCs/>
          <w:i/>
        </w:rPr>
        <w:t xml:space="preserve">Mental Health Atlas: Kuwait Country Profile</w:t>
      </w:r>
      <w:r>
        <w:t xml:space="preserve">. Geneva: WHO Press.</w:t>
      </w:r>
    </w:p>
    <w:p>
      <w:pPr>
        <w:pStyle w:val="BodyText"/>
      </w:pPr>
      <w:r>
        <w:t xml:space="preserve">The WHO report outlines the national mental health policy of Kuwait, focusing on legislative frameworks that protect the rights of patients with mental disorders. It specifically addresses the availability of psychiatric beds and the training programs for psychiatrists in Kuwaiti medical universities. The document highlights Kuwait City as the central hub for specialized psychiatric interventions, noting the concentration of advanced treatment centers within the capital compared to other governorates.</w:t>
      </w:r>
    </w:p>
    <w:p>
      <w:pPr>
        <w:pStyle w:val="BodyText"/>
      </w:pPr>
      <w:r>
        <w:t xml:space="preserve">As an international standard-setting body, the WHO provides an objective benchmark for evaluating the quality of psychiatric care in Kuwait. This source is valuable for comparing Kuwait City's psychiatric services against global standards and identifying areas for improvement in patient care protocols.</w:t>
      </w:r>
    </w:p>
    <w:bookmarkEnd w:id="20"/>
    <w:bookmarkStart w:id="21" w:name="Xdec562fb3d82110a1adf15f8a3d8ef1d4926c16"/>
    <w:p>
      <w:pPr>
        <w:pStyle w:val="Heading2"/>
      </w:pPr>
      <w:r>
        <w:t xml:space="preserve">Cultural Considerations in Psychiatric Practice</w:t>
      </w:r>
    </w:p>
    <w:p>
      <w:pPr>
        <w:pStyle w:val="FirstParagraph"/>
      </w:pPr>
      <w:r>
        <w:t xml:space="preserve">Al-Kandari, F. (2019). Cultural Stigma and the Psychiatrist in the Gulf Region.</w:t>
      </w:r>
      <w:r>
        <w:t xml:space="preserve"> </w:t>
      </w:r>
      <w:r>
        <w:rPr>
          <w:iCs/>
          <w:i/>
        </w:rPr>
        <w:t xml:space="preserve">Journal of Arab Mental Health</w:t>
      </w:r>
      <w:r>
        <w:t xml:space="preserve">, 12(4), 112-125.</w:t>
      </w:r>
    </w:p>
    <w:p>
      <w:pPr>
        <w:pStyle w:val="BodyText"/>
      </w:pPr>
      <w:r>
        <w:t xml:space="preserve">This study explores the cultural barriers that prevent individuals in Kuwait City from seeking help from a psychiatrist. Al-Kandari argues that traditional beliefs and social stigma often lead to the underutilization of psychiatric services. The article discusses how psychiatrists in Kuwait must adapt their communication styles to align with local cultural norms, emphasizing family involvement in treatment plans. It also examines the role of religious leaders in destigmatizing mental health issues.</w:t>
      </w:r>
    </w:p>
    <w:p>
      <w:pPr>
        <w:pStyle w:val="BodyText"/>
      </w:pPr>
      <w:r>
        <w:t xml:space="preserve">This source is crucial for any psychiatrist practicing in Kuwait City, as it addresses the socio-cultural context of mental illness. It provides practical insights into building trust with patients and navigating the complex social dynamics that influence treatment adherence in Kuwaiti society.</w:t>
      </w:r>
    </w:p>
    <w:p>
      <w:pPr>
        <w:pStyle w:val="BodyText"/>
      </w:pPr>
      <w:r>
        <w:t xml:space="preserve">Al-Hamad, R., &amp; Al-Sabah, L. (2022). Family Dynamics and Psychiatric Treatment in Kuwait.</w:t>
      </w:r>
      <w:r>
        <w:t xml:space="preserve"> </w:t>
      </w:r>
      <w:r>
        <w:rPr>
          <w:iCs/>
          <w:i/>
        </w:rPr>
        <w:t xml:space="preserve">International Journal of Social Psychiatry</w:t>
      </w:r>
      <w:r>
        <w:t xml:space="preserve">, 68(3), 201-215.</w:t>
      </w:r>
    </w:p>
    <w:p>
      <w:pPr>
        <w:pStyle w:val="BodyText"/>
      </w:pPr>
      <w:r>
        <w:t xml:space="preserve">This research paper investigates the impact of family structures on psychiatric outcomes in Kuwait City. The authors find that the extended family system plays a pivotal role in the recovery process, often acting as both a support network and a source of stress. The study recommends that psychiatrists in Kuwait incorporate family therapy into their standard practice to address these dynamics effectively. It also highlights the challenges faced by psychiatrists in maintaining patient confidentiality within close-knit communities.</w:t>
      </w:r>
    </w:p>
    <w:p>
      <w:pPr>
        <w:pStyle w:val="BodyText"/>
      </w:pPr>
      <w:r>
        <w:t xml:space="preserve">This article offers valuable guidance for psychiatrists on how to engage families in the treatment process while respecting patient privacy. It is particularly relevant for clinicians working in Kuwait City, where family influence is a dominant factor in healthcare decision-making.</w:t>
      </w:r>
    </w:p>
    <w:bookmarkEnd w:id="21"/>
    <w:bookmarkStart w:id="22" w:name="clinical-practices-and-specializations"/>
    <w:p>
      <w:pPr>
        <w:pStyle w:val="Heading2"/>
      </w:pPr>
      <w:r>
        <w:t xml:space="preserve">Clinical Practices and Specializations</w:t>
      </w:r>
    </w:p>
    <w:p>
      <w:pPr>
        <w:pStyle w:val="FirstParagraph"/>
      </w:pPr>
      <w:r>
        <w:t xml:space="preserve">Kuwait Medical Association. (2023).</w:t>
      </w:r>
      <w:r>
        <w:t xml:space="preserve"> </w:t>
      </w:r>
      <w:r>
        <w:rPr>
          <w:iCs/>
          <w:i/>
        </w:rPr>
        <w:t xml:space="preserve">Guidelines for Psychiatric Practice in Kuwait</w:t>
      </w:r>
      <w:r>
        <w:t xml:space="preserve">. Kuwait City: KMA Publications.</w:t>
      </w:r>
    </w:p>
    <w:p>
      <w:pPr>
        <w:pStyle w:val="BodyText"/>
      </w:pPr>
      <w:r>
        <w:t xml:space="preserve">This official publication by the Kuwait Medical Association outlines the ethical and clinical standards for psychiatrists practicing in Kuwait. It covers topics such as diagnosis, medication management, and psychotherapy techniques approved for use in the country. The guidelines also address the management of specific conditions prevalent in Kuwait City, such as anxiety disorders and depression, and provide recommendations for referral pathways to specialized centers.</w:t>
      </w:r>
    </w:p>
    <w:p>
      <w:pPr>
        <w:pStyle w:val="BodyText"/>
      </w:pPr>
      <w:r>
        <w:t xml:space="preserve">This is a primary resource for psychiatrists in Kuwait City, ensuring compliance with national regulations and best practices. It serves as a practical handbook for daily clinical operations and is essential for maintaining professional standards in the Kuwaiti healthcare system.</w:t>
      </w:r>
    </w:p>
    <w:p>
      <w:pPr>
        <w:pStyle w:val="BodyText"/>
      </w:pPr>
      <w:r>
        <w:t xml:space="preserve">Al-Naqeb, D. (2021). Child and Adolescent Psychiatry in Kuwait: Challenges and Opportunities.</w:t>
      </w:r>
      <w:r>
        <w:t xml:space="preserve"> </w:t>
      </w:r>
      <w:r>
        <w:rPr>
          <w:iCs/>
          <w:i/>
        </w:rPr>
        <w:t xml:space="preserve">Pediatric Psychiatry Journal</w:t>
      </w:r>
      <w:r>
        <w:t xml:space="preserve">, 15(1), 33-47.</w:t>
      </w:r>
    </w:p>
    <w:p>
      <w:pPr>
        <w:pStyle w:val="BodyText"/>
      </w:pPr>
      <w:r>
        <w:t xml:space="preserve">This article focuses on the specialized field of child and adolescent psychiatry in Kuwait City. Al-Naqeb discusses the rising prevalence of mental health issues among young people, including ADHD and autism spectrum disorders. The text evaluates the availability of child psychiatrists in Kuwait and the need for early intervention programs in schools and community centers. It also highlights the importance of training pediatricians to recognize and refer psychiatric cases.</w:t>
      </w:r>
    </w:p>
    <w:p>
      <w:pPr>
        <w:pStyle w:val="BodyText"/>
      </w:pPr>
      <w:r>
        <w:t xml:space="preserve">This source is highly relevant for psychiatrists specializing in pediatric care in Kuwait City. It provides a clear picture of the current needs and gaps in child mental health services, offering recommendations for improving access to care for young patients.</w:t>
      </w:r>
    </w:p>
    <w:bookmarkEnd w:id="22"/>
    <w:bookmarkStart w:id="23" w:name="Xfe279432c03e53812dd1783aa705295c3314bb9"/>
    <w:p>
      <w:pPr>
        <w:pStyle w:val="Heading2"/>
      </w:pPr>
      <w:r>
        <w:t xml:space="preserve">Technological Advancements and Telepsychiatry</w:t>
      </w:r>
    </w:p>
    <w:p>
      <w:pPr>
        <w:pStyle w:val="FirstParagraph"/>
      </w:pPr>
      <w:r>
        <w:t xml:space="preserve">Al-Farsi, Y., &amp; Al-Mutawa, S. (2023). Telepsychiatry in Kuwait: A Post-Pandemic Perspective.</w:t>
      </w:r>
      <w:r>
        <w:t xml:space="preserve"> </w:t>
      </w:r>
      <w:r>
        <w:rPr>
          <w:iCs/>
          <w:i/>
        </w:rPr>
        <w:t xml:space="preserve">Journal of Medical Internet Research</w:t>
      </w:r>
      <w:r>
        <w:t xml:space="preserve">, 25(4), e34567.</w:t>
      </w:r>
    </w:p>
    <w:p>
      <w:pPr>
        <w:pStyle w:val="BodyText"/>
      </w:pPr>
      <w:r>
        <w:t xml:space="preserve">This study examines the adoption of telepsychiatry in Kuwait City following the COVID-19 pandemic. The authors report a significant increase in the use of virtual consultations by psychiatrists, citing benefits such as increased accessibility and reduced wait times. However, the article also notes challenges related to digital literacy and data privacy. It concludes that telepsychiatry is a viable complement to traditional face-to-face consultations in Kuwait.</w:t>
      </w:r>
    </w:p>
    <w:p>
      <w:pPr>
        <w:pStyle w:val="BodyText"/>
      </w:pPr>
      <w:r>
        <w:t xml:space="preserve">This source is timely and relevant for psychiatrists in Kuwait City looking to integrate technology into their practice. It provides evidence-based insights into the effectiveness of telepsychiatry and offers practical advice on overcoming technical and regulatory hurdles.</w:t>
      </w:r>
    </w:p>
    <w:p>
      <w:pPr>
        <w:pStyle w:val="BodyText"/>
      </w:pPr>
      <w:r>
        <w:t xml:space="preserve">Ministry of Health, Kuwait. (2022).</w:t>
      </w:r>
      <w:r>
        <w:t xml:space="preserve"> </w:t>
      </w:r>
      <w:r>
        <w:rPr>
          <w:iCs/>
          <w:i/>
        </w:rPr>
        <w:t xml:space="preserve">Digital Health Strategy: Mental Health Services</w:t>
      </w:r>
      <w:r>
        <w:t xml:space="preserve">. Kuwait City: MOH Publications.</w:t>
      </w:r>
    </w:p>
    <w:p>
      <w:pPr>
        <w:pStyle w:val="BodyText"/>
      </w:pPr>
      <w:r>
        <w:t xml:space="preserve">This government document outlines the Ministry of Health's strategy for digitizing mental health services in Kuwait. It includes plans for developing mobile applications for mental health support, creating online platforms for psychiatrist-patient communication, and implementing electronic health records for psychiatric patients. The strategy emphasizes the importance of ensuring equitable access to digital mental health resources across all districts of Kuwait City.</w:t>
      </w:r>
    </w:p>
    <w:p>
      <w:pPr>
        <w:pStyle w:val="BodyText"/>
      </w:pPr>
      <w:r>
        <w:t xml:space="preserve">This official policy document is critical for psychiatrists in Kuwait City who wish to stay informed about upcoming changes in the healthcare system. It provides a roadmap for the future of psychiatric care in Kuwait and highlights opportunities for collaboration with government initiatives.</w:t>
      </w:r>
    </w:p>
    <w:bookmarkEnd w:id="23"/>
    <w:bookmarkStart w:id="24" w:name="conclusion"/>
    <w:p>
      <w:pPr>
        <w:pStyle w:val="Heading2"/>
      </w:pPr>
      <w:r>
        <w:t xml:space="preserve">Conclusion</w:t>
      </w:r>
    </w:p>
    <w:p>
      <w:pPr>
        <w:pStyle w:val="FirstParagraph"/>
      </w:pPr>
      <w:r>
        <w:t xml:space="preserve">The annotated bibliography above demonstrates the multifaceted nature of psychiatric practice in Kuwait City. From addressing cultural stigma to adopting new technologies, psychiatrists in Kuwait must navigate a complex landscape to provide effective care. These resources collectively underscore the importance of culturally sensitive, evidence-based, and technologically advanced psychiatric services in meeting the mental health needs of Kuwait's population.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Kuwait City</dc:title>
  <dc:creator/>
  <dc:language>en</dc:language>
  <cp:keywords/>
  <dcterms:created xsi:type="dcterms:W3CDTF">2026-08-07T11:29:48Z</dcterms:created>
  <dcterms:modified xsi:type="dcterms:W3CDTF">2026-08-07T11:29:48Z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