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Mental Health Services, Cultural Context, and the Role of the Psychiatrist in Casablanca, Morocco</w:t>
      </w:r>
    </w:p>
    <w:bookmarkEnd w:id="20"/>
    <w:p>
      <w:pPr>
        <w:pStyle w:val="BodyText"/>
      </w:pPr>
      <w:r>
        <w:t xml:space="preserve">The following annotated bibliography provides a comprehensive overview of literature regarding psychiatric care in Morocco, with a specific focus on the urban landscape of Casablanca. As the economic hub of the Kingdom, Casablanca presents a unique environment where traditional cultural beliefs intersect with modern medical practices. This collection of sources examines the accessibility of psychiatrists, the impact of socioeconomic factors on mental health, and the evolving role of mental health professionals in Moroccan society.</w:t>
      </w:r>
    </w:p>
    <w:p>
      <w:pPr>
        <w:pStyle w:val="BodyText"/>
      </w:pPr>
      <w:r>
        <w:t xml:space="preserve"> </w:t>
      </w:r>
      <w:r>
        <w:t xml:space="preserve">World Health Organization (WHO). (2017).</w:t>
      </w:r>
      <w:r>
        <w:t xml:space="preserve"> </w:t>
      </w:r>
      <w:r>
        <w:rPr>
          <w:iCs/>
          <w:i/>
        </w:rPr>
        <w:t xml:space="preserve">Mental Health Atlas 2017: Morocco Country Profile</w:t>
      </w:r>
      <w:r>
        <w:t xml:space="preserve">. Geneva: World Health Organization.</w:t>
      </w:r>
      <w:r>
        <w:t xml:space="preserve"> </w:t>
      </w:r>
    </w:p>
    <w:p>
      <w:pPr>
        <w:pStyle w:val="BodyText"/>
      </w:pPr>
      <w:r>
        <w:t xml:space="preserve">This report provides a macro-level analysis of the mental health infrastructure in Morocco. It details the ratio of psychiatrists to the population, highlighting a significant disparity between urban centers like Casablanca and rural regions. The document is essential for understanding the systemic challenges psychiatrists face in the country, including resource allocation and the integration of mental health into primary care. It serves as a foundational text for understanding the national policy framework within which Casablanca-based practitioners operate.</w:t>
      </w:r>
    </w:p>
    <w:p>
      <w:pPr>
        <w:pStyle w:val="BodyText"/>
      </w:pPr>
      <w:r>
        <w:t xml:space="preserve"> </w:t>
      </w:r>
      <w:r>
        <w:t xml:space="preserve">Benhassine, C., &amp; El Alaoui, S. (2019). "Urbanization and Mental Health: A Study of Psychiatric Disorders in Casablanca."</w:t>
      </w:r>
      <w:r>
        <w:t xml:space="preserve"> </w:t>
      </w:r>
      <w:r>
        <w:rPr>
          <w:iCs/>
          <w:i/>
        </w:rPr>
        <w:t xml:space="preserve">Journal of North African Health Studies</w:t>
      </w:r>
      <w:r>
        <w:t xml:space="preserve">, 12(3), 45-62.</w:t>
      </w:r>
      <w:r>
        <w:t xml:space="preserve"> </w:t>
      </w:r>
    </w:p>
    <w:p>
      <w:pPr>
        <w:pStyle w:val="BodyText"/>
      </w:pPr>
      <w:r>
        <w:t xml:space="preserve">This peer-reviewed article specifically investigates the prevalence of anxiety and depression among residents of Casablanca. The authors argue that rapid urbanization and the high cost of living in the city contribute to a rising demand for psychiatric services. The study is particularly relevant as it discusses the specific demographic pressures in Casablanca, offering insights into the types of patients a psychiatrist in this city is likely to encounter. It bridges the gap between sociological factors and clinical psychiatry.</w:t>
      </w:r>
    </w:p>
    <w:p>
      <w:pPr>
        <w:pStyle w:val="BodyText"/>
      </w:pPr>
      <w:r>
        <w:t xml:space="preserve"> </w:t>
      </w:r>
      <w:r>
        <w:t xml:space="preserve">El Mouden, M. (2020).</w:t>
      </w:r>
      <w:r>
        <w:t xml:space="preserve"> </w:t>
      </w:r>
      <w:r>
        <w:rPr>
          <w:iCs/>
          <w:i/>
        </w:rPr>
        <w:t xml:space="preserve">Cultural Competence in Moroccan Psychiatry: Navigating Tradition and Modernity</w:t>
      </w:r>
      <w:r>
        <w:t xml:space="preserve">. Rabat: University of Mohammed V Press.</w:t>
      </w:r>
      <w:r>
        <w:t xml:space="preserve"> </w:t>
      </w:r>
    </w:p>
    <w:p>
      <w:pPr>
        <w:pStyle w:val="BodyText"/>
      </w:pPr>
      <w:r>
        <w:t xml:space="preserve">This monograph explores the cultural nuances that psychiatrists in Morocco must navigate. It discusses the intersection of Islamic beliefs, traditional healing practices, and Western psychiatric diagnosis. For a psychiatrist practicing in Casablanca, a city known for its diversity, this text offers critical guidance on building rapport with patients who may hold stigmatized views of mental illness. It emphasizes the need for a culturally sensitive approach to treatment plans.</w:t>
      </w:r>
    </w:p>
    <w:p>
      <w:pPr>
        <w:pStyle w:val="BodyText"/>
      </w:pPr>
      <w:r>
        <w:t xml:space="preserve"> </w:t>
      </w:r>
      <w:r>
        <w:t xml:space="preserve">Ministry of Health, Morocco. (2021).</w:t>
      </w:r>
      <w:r>
        <w:t xml:space="preserve"> </w:t>
      </w:r>
      <w:r>
        <w:rPr>
          <w:iCs/>
          <w:i/>
        </w:rPr>
        <w:t xml:space="preserve">Strategic Plan for Mental Health Reform 2021-2025</w:t>
      </w:r>
      <w:r>
        <w:t xml:space="preserve">. Rabat: Government of Morocco.</w:t>
      </w:r>
      <w:r>
        <w:t xml:space="preserve"> </w:t>
      </w:r>
    </w:p>
    <w:p>
      <w:pPr>
        <w:pStyle w:val="BodyText"/>
      </w:pPr>
      <w:r>
        <w:t xml:space="preserve">This official government document outlines the roadmap for improving mental health services across the Kingdom. It highlights initiatives to increase the number of psychiatrists and to decentralize care. The document is crucial for understanding the regulatory environment and future opportunities for psychiatric professionals in Casablanca. It details efforts to reduce the stigma associated with visiting a psychiatrist and to improve insurance coverage for mental health treatments.</w:t>
      </w:r>
    </w:p>
    <w:p>
      <w:pPr>
        <w:pStyle w:val="BodyText"/>
      </w:pPr>
      <w:r>
        <w:t xml:space="preserve"> </w:t>
      </w:r>
      <w:r>
        <w:t xml:space="preserve">Chraibi, A. (2018). "The Role of Private Practice in Casablanca's Mental Health Landscape."</w:t>
      </w:r>
      <w:r>
        <w:t xml:space="preserve"> </w:t>
      </w:r>
      <w:r>
        <w:rPr>
          <w:iCs/>
          <w:i/>
        </w:rPr>
        <w:t xml:space="preserve">Moroccan Medical Journal</w:t>
      </w:r>
      <w:r>
        <w:t xml:space="preserve">, 8(2), 112-125.</w:t>
      </w:r>
      <w:r>
        <w:t xml:space="preserve"> </w:t>
      </w:r>
    </w:p>
    <w:p>
      <w:pPr>
        <w:pStyle w:val="BodyText"/>
      </w:pPr>
      <w:r>
        <w:t xml:space="preserve">This article analyzes the dichotomy between public hospitals and private clinics in Casablanca. It notes that while public institutions are overwhelmed, a growing class of private psychiatrists is emerging in affluent neighborhoods of Casablanca. The text provides a realistic view of the market dynamics, discussing how socioeconomic status influences access to psychiatric care. It is a valuable resource for understanding the professional environment for psychiatrists in the city.</w:t>
      </w:r>
    </w:p>
    <w:p>
      <w:pPr>
        <w:pStyle w:val="BodyText"/>
      </w:pPr>
      <w:r>
        <w:t xml:space="preserve"> </w:t>
      </w:r>
      <w:r>
        <w:t xml:space="preserve">Ouali, N., &amp; Tazi, L. (2022). "Adolescent Mental Health in Urban Morocco: Challenges for the Psychiatrist."</w:t>
      </w:r>
      <w:r>
        <w:t xml:space="preserve"> </w:t>
      </w:r>
      <w:r>
        <w:rPr>
          <w:iCs/>
          <w:i/>
        </w:rPr>
        <w:t xml:space="preserve">International Journal of Adolescent Medicine</w:t>
      </w:r>
      <w:r>
        <w:t xml:space="preserve">, 15(4), 201-215.</w:t>
      </w:r>
      <w:r>
        <w:t xml:space="preserve"> </w:t>
      </w:r>
    </w:p>
    <w:p>
      <w:pPr>
        <w:pStyle w:val="BodyText"/>
      </w:pPr>
      <w:r>
        <w:t xml:space="preserve">Focusing on the youth demographic, this study highlights the increasing rates of psychological distress among teenagers in Casablanca. It discusses the impact of social media, academic pressure, and family dynamics. The article is significant for psychiatrists specializing in child and adolescent psychiatry, offering data-driven insights into the specific needs of young patients in a modern Moroccan city. It underscores the necessity for early intervention strategies.</w:t>
      </w:r>
    </w:p>
    <w:p>
      <w:pPr>
        <w:pStyle w:val="BodyText"/>
      </w:pPr>
      <w:r>
        <w:t xml:space="preserve"> </w:t>
      </w:r>
      <w:r>
        <w:t xml:space="preserve">Hassan, K. (2019).</w:t>
      </w:r>
      <w:r>
        <w:t xml:space="preserve"> </w:t>
      </w:r>
      <w:r>
        <w:rPr>
          <w:iCs/>
          <w:i/>
        </w:rPr>
        <w:t xml:space="preserve">Psychopharmacology in North Africa: Availability and Practice</w:t>
      </w:r>
      <w:r>
        <w:t xml:space="preserve">. Cairo: Arab Medical Federation.</w:t>
      </w:r>
      <w:r>
        <w:t xml:space="preserve"> </w:t>
      </w:r>
    </w:p>
    <w:p>
      <w:pPr>
        <w:pStyle w:val="BodyText"/>
      </w:pPr>
      <w:r>
        <w:t xml:space="preserve">This technical text reviews the availability of psychiatric medications in Morocco. It addresses issues related to pharmaceutical supply chains and the prescribing habits of psychiatrists in the region. For a psychiatrist in Casablanca, this resource is practical, providing information on which treatments are readily available and which may require special importation or alternative strategies. It ensures that treatment plans are realistic within the local medical context.</w:t>
      </w:r>
    </w:p>
    <w:p>
      <w:pPr>
        <w:pStyle w:val="BodyText"/>
      </w:pPr>
      <w:r>
        <w:t xml:space="preserve"> </w:t>
      </w:r>
      <w:r>
        <w:t xml:space="preserve">Benjelloun, S. (2023). "Digital Health and Telepsychiatry in Post-Pandemic Casablanca."</w:t>
      </w:r>
      <w:r>
        <w:t xml:space="preserve"> </w:t>
      </w:r>
      <w:r>
        <w:rPr>
          <w:iCs/>
          <w:i/>
        </w:rPr>
        <w:t xml:space="preserve">Journal of Digital Health in Africa</w:t>
      </w:r>
      <w:r>
        <w:t xml:space="preserve">, 5(1), 33-48.</w:t>
      </w:r>
      <w:r>
        <w:t xml:space="preserve"> </w:t>
      </w:r>
    </w:p>
    <w:p>
      <w:pPr>
        <w:pStyle w:val="BodyText"/>
      </w:pPr>
      <w:r>
        <w:t xml:space="preserve">This recent article examines the rise of telemedicine in the psychiatric field within Casablanca. It discusses how technology has allowed psychiatrists to reach patients who previously faced barriers to access. The text evaluates the effectiveness of virtual consultations in the Moroccan cultural context. It is a forward-looking resource that highlights the modernization of psychiatric care and the expanding tools available to professionals in the city.</w:t>
      </w:r>
    </w:p>
    <w:p>
      <w:pPr>
        <w:pStyle w:val="BodyText"/>
      </w:pPr>
      <w:r>
        <w:t xml:space="preserve">Document generated for educational and informational purposes regarding psychiatric resources in Casablanca,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Casablanca, Morocco</dc:title>
  <dc:creator/>
  <dc:language>en</dc:language>
  <cp:keywords/>
  <dcterms:created xsi:type="dcterms:W3CDTF">2026-08-07T14:49:14Z</dcterms:created>
  <dcterms:modified xsi:type="dcterms:W3CDTF">2026-08-07T14:49:14Z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