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2" w:name="X701bfba8f15417f83ee9f5d3eb6b2f1dc8bf7ff"/>
    <w:p>
      <w:pPr>
        <w:pStyle w:val="Heading1"/>
      </w:pPr>
      <w:r>
        <w:t xml:space="preserve">Annotated Bibliography: Psychiatrist Services in New Zealand Wellington</w:t>
      </w:r>
    </w:p>
    <w:p>
      <w:pPr>
        <w:pStyle w:val="FirstParagraph"/>
      </w:pPr>
      <w:r>
        <w:t xml:space="preserve">This annotated bibliography provides a comprehensive overview of key resources, guidelines, and reports relevant to the practice of psychiatry within the Wellington region of New Zealand. It addresses the specific healthcare landscape, cultural considerations, and professional standards required for a psychiatrist operating in this jurisdiction.</w:t>
      </w:r>
    </w:p>
    <w:bookmarkStart w:id="20" w:name="introduction"/>
    <w:p>
      <w:pPr>
        <w:pStyle w:val="Heading2"/>
      </w:pPr>
      <w:r>
        <w:t xml:space="preserve">Introduction</w:t>
      </w:r>
    </w:p>
    <w:p>
      <w:pPr>
        <w:pStyle w:val="FirstParagraph"/>
      </w:pPr>
      <w:r>
        <w:t xml:space="preserve">Understanding the role of a psychiatrist in Wellington requires an examination of both national health policies and local demographic realities. The following entries have been selected to provide insight into the clinical, ethical, and systemic frameworks that govern mental health care in this specific New Zealand context.</w:t>
      </w:r>
    </w:p>
    <w:p>
      <w:pPr>
        <w:pStyle w:val="BodyText"/>
      </w:pPr>
      <w:r>
        <w:t xml:space="preserve">Ministry of Health. (2018).</w:t>
      </w:r>
      <w:r>
        <w:t xml:space="preserve"> </w:t>
      </w:r>
      <w:r>
        <w:rPr>
          <w:iCs/>
          <w:i/>
        </w:rPr>
        <w:t xml:space="preserve">He Oranga Hinengaro: Mental Health and Addiction Strategy 2018–2028</w:t>
      </w:r>
      <w:r>
        <w:t xml:space="preserve">. Wellington: Ministry of Health.</w:t>
      </w:r>
    </w:p>
    <w:p>
      <w:pPr>
        <w:pStyle w:val="BodyText"/>
      </w:pPr>
      <w:r>
        <w:t xml:space="preserve">This foundational document outlines the strategic direction for mental health services across New Zealand, including the Wellington region. For a psychiatrist practicing in Wellington, this strategy is critical as it emphasizes a shift toward person-centered care and the integration of physical and mental health services. The document explicitly addresses the need to reduce disparities for Māori and Pacific peoples, which is particularly relevant in Wellington due to its diverse population. It provides the policy framework within which Wellington hospitals and community clinics operate, guiding resource allocation and treatment priorities.</w:t>
      </w:r>
    </w:p>
    <w:p>
      <w:pPr>
        <w:pStyle w:val="BodyText"/>
      </w:pPr>
      <w:r>
        <w:t xml:space="preserve">New Zealand Medical Council. (2023).</w:t>
      </w:r>
      <w:r>
        <w:t xml:space="preserve"> </w:t>
      </w:r>
      <w:r>
        <w:rPr>
          <w:iCs/>
          <w:i/>
        </w:rPr>
        <w:t xml:space="preserve">Code of Health and Disability Services Consumers' Rights</w:t>
      </w:r>
      <w:r>
        <w:t xml:space="preserve">. Wellington: NZMC.</w:t>
      </w:r>
    </w:p>
    <w:p>
      <w:pPr>
        <w:pStyle w:val="BodyText"/>
      </w:pPr>
      <w:r>
        <w:t xml:space="preserve">This code is legally binding for all health practitioners in New Zealand, including psychiatrists. It establishes ten rights for consumers, such as the right to be treated with respect and the right to informed consent. In the context of Wellington, where patients may access care through Wellington Hospital or private practices, adherence to this code is paramount. It specifically guides psychiatrists in managing sensitive issues like involuntary treatment under the Mental Health (Compulsory Assessment and Treatment) Act, ensuring that patient autonomy is balanced with clinical necessity in a manner consistent with New Zealand law.</w:t>
      </w:r>
    </w:p>
    <w:p>
      <w:pPr>
        <w:pStyle w:val="BodyText"/>
      </w:pPr>
      <w:r>
        <w:t xml:space="preserve">Te Whatu Ora - Capital and Coast. (2022).</w:t>
      </w:r>
      <w:r>
        <w:t xml:space="preserve"> </w:t>
      </w:r>
      <w:r>
        <w:rPr>
          <w:iCs/>
          <w:i/>
        </w:rPr>
        <w:t xml:space="preserve">Annual Report: Mental Health and Addiction Services</w:t>
      </w:r>
      <w:r>
        <w:t xml:space="preserve">. Wellington: Te Whatu Ora.</w:t>
      </w:r>
    </w:p>
    <w:p>
      <w:pPr>
        <w:pStyle w:val="BodyText"/>
      </w:pPr>
      <w:r>
        <w:t xml:space="preserve">Te Whatu Ora (Health New Zealand) is the national health service, and the Capital and Coast district covers Wellington. This report provides specific data on the performance of mental health services in the region. For a psychiatrist, this document offers valuable insights into local service gaps, wait times, and the prevalence of specific conditions within the Wellington community. It highlights the operational challenges faced by local facilities and the initiatives being undertaken to improve access to psychiatric care for residents of Wellington and surrounding areas.</w:t>
      </w:r>
    </w:p>
    <w:p>
      <w:pPr>
        <w:pStyle w:val="BodyText"/>
      </w:pPr>
      <w:r>
        <w:t xml:space="preserve">Royal Australian and New Zealand College of Psychiatrists (RANZCP). (2021).</w:t>
      </w:r>
      <w:r>
        <w:t xml:space="preserve"> </w:t>
      </w:r>
      <w:r>
        <w:rPr>
          <w:iCs/>
          <w:i/>
        </w:rPr>
        <w:t xml:space="preserve">Guidelines for the Treatment of Depression in Adults</w:t>
      </w:r>
      <w:r>
        <w:t xml:space="preserve">. Auckland: RANZCP.</w:t>
      </w:r>
    </w:p>
    <w:p>
      <w:pPr>
        <w:pStyle w:val="BodyText"/>
      </w:pPr>
      <w:r>
        <w:t xml:space="preserve">As the primary professional body for psychiatrists in New Zealand, RANZCP sets the clinical standards for practice. These guidelines are essential reading for any psychiatrist in Wellington, providing evidence-based recommendations for diagnosing and treating depression. The guidelines take into account the New Zealand context, including considerations for cultural safety and the availability of specific pharmacological treatments within the national formulary. They serve as a benchmark for quality care and are often referenced in clinical audits and peer reviews within Wellington healthcare institutions.</w:t>
      </w:r>
    </w:p>
    <w:p>
      <w:pPr>
        <w:pStyle w:val="BodyText"/>
      </w:pPr>
      <w:r>
        <w:t xml:space="preserve">Ministry of Health. (2020).</w:t>
      </w:r>
      <w:r>
        <w:t xml:space="preserve"> </w:t>
      </w:r>
      <w:r>
        <w:rPr>
          <w:iCs/>
          <w:i/>
        </w:rPr>
        <w:t xml:space="preserve">Tātai Oranga: Māori Health Strategy</w:t>
      </w:r>
      <w:r>
        <w:t xml:space="preserve">. Wellington: Ministry of Health.</w:t>
      </w:r>
    </w:p>
    <w:p>
      <w:pPr>
        <w:pStyle w:val="BodyText"/>
      </w:pPr>
      <w:r>
        <w:t xml:space="preserve">This strategy is crucial for psychiatrists in Wellington aiming to provide culturally competent care. It outlines the government's commitment to improving health outcomes for Māori, who are disproportionately affected by mental health issues. The document emphasizes the importance of integrating Māori worldviews and practices into healthcare delivery. For a psychiatrist in Wellington, understanding this strategy is vital for building trust with Māori patients and ensuring that treatment plans are respectful of cultural values and community structures.</w:t>
      </w:r>
    </w:p>
    <w:p>
      <w:pPr>
        <w:pStyle w:val="BodyText"/>
      </w:pPr>
      <w:r>
        <w:t xml:space="preserve">Wellington City Council. (2021).</w:t>
      </w:r>
      <w:r>
        <w:t xml:space="preserve"> </w:t>
      </w:r>
      <w:r>
        <w:rPr>
          <w:iCs/>
          <w:i/>
        </w:rPr>
        <w:t xml:space="preserve">Wellington City Health and Wellbeing Strategy</w:t>
      </w:r>
      <w:r>
        <w:t xml:space="preserve">. Wellington: WCC.</w:t>
      </w:r>
    </w:p>
    <w:p>
      <w:pPr>
        <w:pStyle w:val="BodyText"/>
      </w:pPr>
      <w:r>
        <w:t xml:space="preserve">This local government document provides a broader perspective on the social determinants of health affecting Wellington residents. It addresses issues such as housing, employment, and social isolation, which significantly impact mental health. For a psychiatrist, this resource is valuable for understanding the environmental factors that contribute to patient presentations. It highlights the need for holistic approaches to treatment that consider the unique urban challenges and community resources available in Wellington.</w:t>
      </w:r>
    </w:p>
    <w:p>
      <w:pPr>
        <w:pStyle w:val="BodyText"/>
      </w:pPr>
      <w:r>
        <w:t xml:space="preserve">Health and Disability Commissioner. (2019).</w:t>
      </w:r>
      <w:r>
        <w:t xml:space="preserve"> </w:t>
      </w:r>
      <w:r>
        <w:rPr>
          <w:iCs/>
          <w:i/>
        </w:rPr>
        <w:t xml:space="preserve">Code of Health and Disability Services Consumers' Rights: Guidance for Practitioners</w:t>
      </w:r>
      <w:r>
        <w:t xml:space="preserve">. Wellington: HDC.</w:t>
      </w:r>
    </w:p>
    <w:p>
      <w:pPr>
        <w:pStyle w:val="BodyText"/>
      </w:pPr>
      <w:r>
        <w:t xml:space="preserve">This guidance document complements the Code of Rights by providing practical examples and case studies relevant to New Zealand healthcare. For psychiatrists in Wellington, it offers clarity on complex ethical issues, such as confidentiality, capacity, and the management of risk. The document includes scenarios specific to mental health care, helping practitioners navigate the legal and ethical landscape of treating patients with severe mental illnesses in the Wellington region.</w:t>
      </w:r>
    </w:p>
    <w:p>
      <w:pPr>
        <w:pStyle w:val="BodyText"/>
      </w:pPr>
      <w:r>
        <w:t xml:space="preserve">New Zealand Psychiatric Society. (2022).</w:t>
      </w:r>
      <w:r>
        <w:t xml:space="preserve"> </w:t>
      </w:r>
      <w:r>
        <w:rPr>
          <w:iCs/>
          <w:i/>
        </w:rPr>
        <w:t xml:space="preserve">Position Statement on Cultural Safety in Psychiatry</w:t>
      </w:r>
      <w:r>
        <w:t xml:space="preserve">. Wellington: NZPS.</w:t>
      </w:r>
    </w:p>
    <w:p>
      <w:pPr>
        <w:pStyle w:val="BodyText"/>
      </w:pPr>
      <w:r>
        <w:t xml:space="preserve">This position statement addresses the critical need for cultural safety in psychiatric practice across New Zealand. It calls for psychiatrists to actively engage with Te Tiriti o Waitangi principles and to address systemic biases in mental health care. For a psychiatrist in Wellington, this document is a call to action to reflect on personal practice and institutional policies. It provides a framework for improving care for Māori, Pacific, and other diverse communities within the Wellington region, emphasizing the importance of partnership and empowerment in therapeutic relationships.</w:t>
      </w:r>
    </w:p>
    <w:bookmarkEnd w:id="20"/>
    <w:bookmarkStart w:id="21" w:name="conclusion"/>
    <w:p>
      <w:pPr>
        <w:pStyle w:val="Heading2"/>
      </w:pPr>
      <w:r>
        <w:t xml:space="preserve">Conclusion</w:t>
      </w:r>
    </w:p>
    <w:p>
      <w:pPr>
        <w:pStyle w:val="FirstParagraph"/>
      </w:pPr>
      <w:r>
        <w:t xml:space="preserve">The resources listed above provide a robust foundation for understanding the multifaceted role of a psychiatrist in Wellington, New Zealand. They highlight the importance of adhering to national standards, respecting cultural diversity, and responding to local community needs. By integrating these guidelines and strategies into their practice, psychiatrists can deliver high-quality, ethical, and culturally safe mental health care to the people of Wellington.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New Zealand Wellington</dc:title>
  <dc:creator/>
  <dc:language>en</dc:language>
  <cp:keywords/>
  <dcterms:created xsi:type="dcterms:W3CDTF">2026-08-07T03:58:14Z</dcterms:created>
  <dcterms:modified xsi:type="dcterms:W3CDTF">2026-08-07T03:58:14Z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