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1" w:name="X2b7315c6f56ae3f684d41356b4721caba612817"/>
    <w:p>
      <w:pPr>
        <w:pStyle w:val="Heading1"/>
      </w:pPr>
      <w:r>
        <w:t xml:space="preserve">Annotated Bibliography: The Role and Accessibility of the Psychiatrist in Pakistan Karachi</w:t>
      </w:r>
    </w:p>
    <w:p>
      <w:pPr>
        <w:pStyle w:val="FirstParagraph"/>
      </w:pPr>
      <w:r>
        <w:t xml:space="preserve">This annotated bibliography compiles essential literature regarding the practice of psychiatry within the specific socio-cultural and urban context of Karachi, Pakistan. The selected sources examine the prevalence of mental health disorders, the challenges faced by the psychiatrist in this region, the impact of cultural stigma, and the evolving landscape of psychiatric care in one of the world's most populous cities. These references are critical for understanding how a psychiatrist operates in Karachi, balancing clinical expertise with the unique demands of the local population.</w:t>
      </w:r>
    </w:p>
    <w:bookmarkStart w:id="20" w:name="references"/>
    <w:p>
      <w:pPr>
        <w:pStyle w:val="Heading2"/>
      </w:pPr>
      <w:r>
        <w:t xml:space="preserve">References</w:t>
      </w:r>
    </w:p>
    <w:p>
      <w:pPr>
        <w:pStyle w:val="FirstParagraph"/>
      </w:pPr>
      <w:r>
        <w:t xml:space="preserve">1. World Health Organization. (2021). Mental Health Atlas 2020: Pakistan Country Profile. Geneva: World Health Organization.</w:t>
      </w:r>
    </w:p>
    <w:p>
      <w:pPr>
        <w:pStyle w:val="BodyText"/>
      </w:pPr>
      <w:r>
        <w:t xml:space="preserve">This report provides a comprehensive statistical overview of the mental health infrastructure in Pakistan, with specific data points relevant to major urban centers like Karachi. It highlights the severe shortage of psychiatrists per capita, noting that the ratio is significantly lower than the WHO recommended standard. For a psychiatrist practicing in Karachi, this document is vital as it contextualizes the overwhelming patient load and the systemic gaps in care. The report emphasizes that while Karachi hosts the majority of the country's specialized psychiatric hospitals, the demand far outstrips the supply of qualified professionals. It serves as a foundational text for understanding the macro-level challenges a psychiatrist faces in this region.</w:t>
      </w:r>
    </w:p>
    <w:p>
      <w:pPr>
        <w:pStyle w:val="BodyText"/>
      </w:pPr>
      <w:r>
        <w:t xml:space="preserve">2. Bhui, K. S., &amp; Bhugra, D. (2015). "Mental Health in South Asia: A Review of the Literature." Journal of Affective Disorders, 175, 1-8.</w:t>
      </w:r>
    </w:p>
    <w:p>
      <w:pPr>
        <w:pStyle w:val="BodyText"/>
      </w:pPr>
      <w:r>
        <w:t xml:space="preserve">This peer-reviewed article offers a critical analysis of mental health issues across South Asia, with significant focus on the cultural nuances affecting Pakistan. It discusses how the psychiatrist in Karachi must navigate a complex web of cultural beliefs, where mental illness is often stigmatized or attributed to spiritual causes rather than biological ones. The authors argue that effective psychiatric care in this region requires a culturally sensitive approach that integrates modern medical practices with an understanding of local traditions. This source is particularly useful for psychiatrists in Karachi who need to build trust with patients who may be hesitant to seek help due to social shame or fear of community ostracization.</w:t>
      </w:r>
    </w:p>
    <w:p>
      <w:pPr>
        <w:pStyle w:val="BodyText"/>
      </w:pPr>
      <w:r>
        <w:t xml:space="preserve">3. Riaz, A., &amp; Khan, M. A. (2019). "Urbanization and Mental Health: A Study of Karachi Residents." Pakistan Journal of Psychological Research, 34(2), 145-160.</w:t>
      </w:r>
    </w:p>
    <w:p>
      <w:pPr>
        <w:pStyle w:val="BodyText"/>
      </w:pPr>
      <w:r>
        <w:t xml:space="preserve">This study specifically investigates the correlation between rapid urbanization in Karachi and the rising incidence of anxiety and depression. It provides empirical data on how the chaotic urban environment, traffic congestion, economic instability, and housing issues in Karachi contribute to psychological distress. For the psychiatrist in Karachi, this research is invaluable as it identifies the specific environmental stressors affecting their patient demographic. It suggests that treatment plans must account for these external factors, moving beyond individual therapy to include psychoeducation about coping with urban stress. The findings underscore the urgent need for accessible psychiatric services in Karachi's densely populated neighborhoods.</w:t>
      </w:r>
    </w:p>
    <w:p>
      <w:pPr>
        <w:pStyle w:val="BodyText"/>
      </w:pPr>
      <w:r>
        <w:t xml:space="preserve">4. National Institute of Mental Health (NIMH), Pakistan. (2020). Annual Report on Psychiatric Services in Sindh. Karachi: NIMH Press.</w:t>
      </w:r>
    </w:p>
    <w:p>
      <w:pPr>
        <w:pStyle w:val="BodyText"/>
      </w:pPr>
      <w:r>
        <w:t xml:space="preserve">As the premier psychiatric institution in the region, the NIMH in Karachi publishes detailed reports on the state of psychiatric care in Sindh province. This annual report outlines the patient demographics, common diagnoses, and treatment outcomes observed in Karachi's public sector. It reveals a high prevalence of mood disorders and substance abuse among the city's youth. For a psychiatrist in Karachi, whether working in the public or private sector, this report serves as a benchmark for clinical practice. It also highlights the challenges of resource allocation and the need for more specialized clinics within the city to handle the diverse mental health needs of Karachi's population.</w:t>
      </w:r>
    </w:p>
    <w:p>
      <w:pPr>
        <w:pStyle w:val="BodyText"/>
      </w:pPr>
      <w:r>
        <w:t xml:space="preserve">5. Patel, V., et al. (2018). "Task-Sharing in Mental Health Care: Lessons from Low- and Middle-Income Countries." The Lancet Psychiatry, 5(4), 295-304.</w:t>
      </w:r>
    </w:p>
    <w:p>
      <w:pPr>
        <w:pStyle w:val="BodyText"/>
      </w:pPr>
      <w:r>
        <w:t xml:space="preserve">This article explores the concept of task-sharing, where non-specialist health workers are trained to deliver basic mental health interventions under the supervision of a psychiatrist. Given the scarcity of psychiatrists in Pakistan, this model is highly relevant to Karachi. The study demonstrates how this approach can expand access to care in underserved areas of the city. For the psychiatrist in Karachi, this literature supports the strategy of delegating certain therapeutic tasks to trained counselors or nurses, thereby allowing the psychiatrist to focus on complex cases and medication management. It is a practical guide for optimizing limited human resources in a high-demand environment like Karachi.</w:t>
      </w:r>
    </w:p>
    <w:p>
      <w:pPr>
        <w:pStyle w:val="BodyText"/>
      </w:pPr>
      <w:r>
        <w:t xml:space="preserve">6. Siddiqui, S., &amp; Ahmed, N. (2021). "Digital Psychiatry in Pakistan: Opportunities and Challenges." Journal of Telemedicine and Telecare, 27(5), 210-218.</w:t>
      </w:r>
    </w:p>
    <w:p>
      <w:pPr>
        <w:pStyle w:val="BodyText"/>
      </w:pPr>
      <w:r>
        <w:t xml:space="preserve">This recent publication examines the growing trend of telepsychiatry in Pakistan, with a focus on its adoption in major cities like Karachi. It discusses how digital platforms are helping psychiatrists reach patients who face mobility issues or social stigma. The authors highlight that Karachi's relatively high internet penetration makes it an ideal hub for digital psychiatric services. However, they also note challenges such as data privacy concerns and the digital divide. For the psychiatrist in Karachi, this source is essential for understanding how to integrate technology into their practice to improve patient accessibility and continuity of care in a modern, fast-paced city.</w:t>
      </w:r>
    </w:p>
    <w:p>
      <w:pPr>
        <w:pStyle w:val="BodyText"/>
      </w:pPr>
      <w:r>
        <w:t xml:space="preserve">7. Pakistan Psychiatric Society. (2022). Guidelines for the Management of Schizophrenia in Pakistan. Karachi: PPS Publications.</w:t>
      </w:r>
    </w:p>
    <w:p>
      <w:pPr>
        <w:pStyle w:val="BodyText"/>
      </w:pPr>
      <w:r>
        <w:t xml:space="preserve">Published by the leading professional body for psychiatrists in the country, these guidelines provide evidence-based recommendations for treating schizophrenia, one of the most common severe mental disorders in Pakistan. The guidelines are tailored to the Pakistani context, considering the availability of medications and the socio-economic status of patients in cities like Karachi. For the psychiatrist in Karachi, this document is a critical clinical tool that ensures standardized, high-quality care. It also addresses the importance of family involvement in treatment, which is a key cultural aspect in Pakistan, helping the psychiatrist engage the patient's support system effectively.</w:t>
      </w:r>
    </w:p>
    <w:p>
      <w:pPr>
        <w:pStyle w:val="BodyText"/>
      </w:pPr>
      <w:r>
        <w:t xml:space="preserve">8. Ali, Z., &amp; Hussain, R. (2020). "Substance Abuse and Mental Health in Karachi: A Dual Diagnosis Perspective." Journal of Addiction Medicine, 14(3), 189-197.</w:t>
      </w:r>
    </w:p>
    <w:p>
      <w:pPr>
        <w:pStyle w:val="BodyText"/>
      </w:pPr>
      <w:r>
        <w:t xml:space="preserve">This study focuses on the intersection of substance abuse and mental health disorders in Karachi, a city grappling with significant drug-related issues. It highlights the prevalence of dual diagnosis cases, where patients suffer from both addiction and psychiatric conditions. The authors argue that the psychiatrist in Karachi must be equipped to handle these complex cases, often requiring a multidisciplinary approach. The research provides insights into the specific substances commonly abused in Karachi and their psychological effects. This source is crucial for psychiatrists in the region to develop comprehensive treatment plans that address both the addiction and the underlying mental health disorder, thereby improving patient outcomes in a challenging urban setting.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Pakistan Karachi</dc:title>
  <dc:creator/>
  <dc:language>en</dc:language>
  <cp:keywords/>
  <dcterms:created xsi:type="dcterms:W3CDTF">2026-08-07T20:09:11Z</dcterms:created>
  <dcterms:modified xsi:type="dcterms:W3CDTF">2026-08-07T20:09:11Z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