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Australia</w:t>
      </w:r>
      <w:r>
        <w:t xml:space="preserve"> </w:t>
      </w:r>
      <w:r>
        <w:t xml:space="preserve">Sydney</w:t>
      </w:r>
    </w:p>
    <w:bookmarkStart w:id="23" w:name="X3a91e11d11f7cb1111559e7451737c9295ae3e5"/>
    <w:p>
      <w:pPr>
        <w:pStyle w:val="Heading1"/>
      </w:pPr>
      <w:r>
        <w:t xml:space="preserve">Annotated Bibliography: Psychologists in Australia Sydney</w:t>
      </w:r>
    </w:p>
    <w:p>
      <w:pPr>
        <w:pStyle w:val="FirstParagraph"/>
      </w:pPr>
      <w:r>
        <w:t xml:space="preserve">This annotated bibliography provides a comprehensive overview of key literature, regulatory frameworks, and clinical resources relevant to the practice of psychology within the specific context of Australia Sydney. The selection focuses on the unique challenges faced by mental health professionals in this major metropolitan area, including multicultural considerations, the integration of Medicare rebates, and the specific ethical guidelines enforced by the Psychology Board of Australia. These resources are essential for understanding the operational, clinical, and legal landscape for psychologists practicing in Sydney.</w:t>
      </w:r>
    </w:p>
    <w:bookmarkStart w:id="20" w:name="regulatory-and-professional-frameworks"/>
    <w:p>
      <w:pPr>
        <w:pStyle w:val="Heading2"/>
      </w:pPr>
      <w:r>
        <w:t xml:space="preserve">Regulatory and Professional Frameworks</w:t>
      </w:r>
    </w:p>
    <w:p>
      <w:pPr>
        <w:pStyle w:val="FirstParagraph"/>
      </w:pPr>
      <w:r>
        <w:t xml:space="preserve">Psychology Board of Australia. (2023).</w:t>
      </w:r>
      <w:r>
        <w:t xml:space="preserve"> </w:t>
      </w:r>
      <w:r>
        <w:rPr>
          <w:iCs/>
          <w:i/>
        </w:rPr>
        <w:t xml:space="preserve">Code of Ethics</w:t>
      </w:r>
      <w:r>
        <w:t xml:space="preserve">. Canberra: Australian Health Practitioner Regulation Agency.</w:t>
      </w:r>
    </w:p>
    <w:p>
      <w:pPr>
        <w:pStyle w:val="BodyText"/>
      </w:pPr>
      <w:r>
        <w:t xml:space="preserve">This document is the foundational ethical guide for all registered psychologists in Australia, including those practicing in Sydney. It outlines the core principles of professional conduct, such as respect for the rights and dignity of persons, propriety, integrity, and competence. For a psychologist in Sydney, this code is critical for navigating complex clinical scenarios, particularly regarding confidentiality and boundary management in a densely populated urban environment. The document also addresses specific requirements for record-keeping and professional relationships, which are strictly monitored by the National Registration and Accreditation Scheme.</w:t>
      </w:r>
    </w:p>
    <w:p>
      <w:pPr>
        <w:pStyle w:val="BodyText"/>
      </w:pPr>
      <w:r>
        <w:t xml:space="preserve">Australian Psychological Society. (2022).</w:t>
      </w:r>
      <w:r>
        <w:t xml:space="preserve"> </w:t>
      </w:r>
      <w:r>
        <w:rPr>
          <w:iCs/>
          <w:i/>
        </w:rPr>
        <w:t xml:space="preserve">Guidelines for Professional Practice: Working with Culturally and Linguistically Diverse Populations</w:t>
      </w:r>
      <w:r>
        <w:t xml:space="preserve">. Sydney: APS.</w:t>
      </w:r>
    </w:p>
    <w:p>
      <w:pPr>
        <w:pStyle w:val="BodyText"/>
      </w:pPr>
      <w:r>
        <w:t xml:space="preserve">Given that Sydney is one of the most multicultural cities in the world, this guideline is indispensable for local practitioners. It provides evidence-based strategies for psychologists to deliver culturally safe and effective care to clients from diverse backgrounds. The text addresses issues such as language barriers, cultural stigma surrounding mental health, and the importance of cultural humility. It is particularly relevant for Sydney-based psychologists who frequently encounter clients from non-English speaking backgrounds, offering practical tools for assessment and intervention that respect cultural nuances while adhering to Australian clinical standards.</w:t>
      </w:r>
    </w:p>
    <w:bookmarkEnd w:id="20"/>
    <w:bookmarkStart w:id="21" w:name="X92aab1aef45dec2152119bfd52009316c0ca996"/>
    <w:p>
      <w:pPr>
        <w:pStyle w:val="Heading2"/>
      </w:pPr>
      <w:r>
        <w:t xml:space="preserve">Clinical Practice and Mental Health Systems</w:t>
      </w:r>
    </w:p>
    <w:p>
      <w:pPr>
        <w:pStyle w:val="FirstParagraph"/>
      </w:pPr>
      <w:r>
        <w:t xml:space="preserve">Department of Health and Aged Care. (2023).</w:t>
      </w:r>
      <w:r>
        <w:t xml:space="preserve"> </w:t>
      </w:r>
      <w:r>
        <w:rPr>
          <w:iCs/>
          <w:i/>
        </w:rPr>
        <w:t xml:space="preserve">Mental Health Treatment Plan: Information for GPs and Psychologists</w:t>
      </w:r>
      <w:r>
        <w:t xml:space="preserve">. Canberra: Australian Government.</w:t>
      </w:r>
    </w:p>
    <w:p>
      <w:pPr>
        <w:pStyle w:val="BodyText"/>
      </w:pPr>
      <w:r>
        <w:t xml:space="preserve">This resource details the administrative and clinical requirements for the Better Access initiative, which allows patients to access Medicare rebates for psychological services. For psychologists in Australia Sydney, understanding this framework is vital for practice sustainability and client accessibility. The document explains the process of developing a Mental Health Treatment Plan with a General Practitioner, the limits on subsidized sessions, and the documentation required. It highlights the collaborative nature of mental health care in Australia, emphasizing the psychologist's role within a broader primary healthcare network.</w:t>
      </w:r>
    </w:p>
    <w:p>
      <w:pPr>
        <w:pStyle w:val="BodyText"/>
      </w:pPr>
      <w:r>
        <w:t xml:space="preserve">Australian Institute of Health and Welfare. (2022).</w:t>
      </w:r>
      <w:r>
        <w:t xml:space="preserve"> </w:t>
      </w:r>
      <w:r>
        <w:rPr>
          <w:iCs/>
          <w:i/>
        </w:rPr>
        <w:t xml:space="preserve">Mental Health Services in New South Wales</w:t>
      </w:r>
      <w:r>
        <w:t xml:space="preserve">. Canberra: AIHW.</w:t>
      </w:r>
    </w:p>
    <w:p>
      <w:pPr>
        <w:pStyle w:val="BodyText"/>
      </w:pPr>
      <w:r>
        <w:t xml:space="preserve">This report provides a statistical overview of mental health service utilization in New South Wales, with specific data points relevant to the Sydney metropolitan area. It analyzes trends in service demand, waiting times, and the prevalence of various mental health conditions. For psychologists, this data offers insight into the local epidemiological landscape, helping them understand the specific needs of the Sydney population. It also highlights gaps in service provision, which can inform advocacy efforts and the development of targeted clinical programs within the region.</w:t>
      </w:r>
    </w:p>
    <w:bookmarkEnd w:id="21"/>
    <w:bookmarkStart w:id="22" w:name="specialized-clinical-considerations"/>
    <w:p>
      <w:pPr>
        <w:pStyle w:val="Heading2"/>
      </w:pPr>
      <w:r>
        <w:t xml:space="preserve">Specialized Clinical Considerations</w:t>
      </w:r>
    </w:p>
    <w:p>
      <w:pPr>
        <w:pStyle w:val="FirstParagraph"/>
      </w:pPr>
      <w:r>
        <w:t xml:space="preserve">Beyond Blue. (2023).</w:t>
      </w:r>
      <w:r>
        <w:t xml:space="preserve"> </w:t>
      </w:r>
      <w:r>
        <w:rPr>
          <w:iCs/>
          <w:i/>
        </w:rPr>
        <w:t xml:space="preserve">Workplace Mental Health: A Guide for Employers and Employees</w:t>
      </w:r>
      <w:r>
        <w:t xml:space="preserve">. Melbourne: Beyond Blue.</w:t>
      </w:r>
    </w:p>
    <w:p>
      <w:pPr>
        <w:pStyle w:val="BodyText"/>
      </w:pPr>
      <w:r>
        <w:t xml:space="preserve">With Sydney being a major economic hub, workplace mental health is a significant concern. This guide provides practical advice for psychologists working in occupational health settings or providing referrals to corporate clients. It covers strategies for managing stress, burnout, and anxiety in high-pressure work environments. The resource is valuable for Sydney-based psychologists who consult with businesses or treat clients experiencing work-related psychological distress, offering evidence-based interventions that align with Australian workplace health and safety regulations.</w:t>
      </w:r>
    </w:p>
    <w:p>
      <w:pPr>
        <w:pStyle w:val="BodyText"/>
      </w:pPr>
      <w:r>
        <w:t xml:space="preserve">Headspace. (2022).</w:t>
      </w:r>
      <w:r>
        <w:t xml:space="preserve"> </w:t>
      </w:r>
      <w:r>
        <w:rPr>
          <w:iCs/>
          <w:i/>
        </w:rPr>
        <w:t xml:space="preserve">Early Intervention Mental Health Services: Best Practice Guidelines</w:t>
      </w:r>
      <w:r>
        <w:t xml:space="preserve">. Melbourne: Headspace National Youth Mental Health Foundation.</w:t>
      </w:r>
    </w:p>
    <w:p>
      <w:pPr>
        <w:pStyle w:val="BodyText"/>
      </w:pPr>
      <w:r>
        <w:t xml:space="preserve">This document outlines best practices for providing mental health care to young people aged 12-25, a demographic with high service utilization in Sydney. It emphasizes early intervention, holistic care, and the integration of mental health services with education and employment support. For psychologists in Sydney, this guide is crucial for understanding the specific developmental needs of youth and the collaborative models of care employed by Headspace centers across the city. It provides a framework for engaging young clients effectively and addressing issues such as social media impact, academic pressure, and identity formation.</w:t>
      </w:r>
    </w:p>
    <w:p>
      <w:pPr>
        <w:pStyle w:val="BodyText"/>
      </w:pPr>
      <w:r>
        <w:t xml:space="preserve">SANE Australia. (2023).</w:t>
      </w:r>
      <w:r>
        <w:t xml:space="preserve"> </w:t>
      </w:r>
      <w:r>
        <w:rPr>
          <w:iCs/>
          <w:i/>
        </w:rPr>
        <w:t xml:space="preserve">Living Well with Psychosis: A Guide for People and Their Families</w:t>
      </w:r>
      <w:r>
        <w:t xml:space="preserve">. Sydney: SANE Australia.</w:t>
      </w:r>
    </w:p>
    <w:p>
      <w:pPr>
        <w:pStyle w:val="BodyText"/>
      </w:pPr>
      <w:r>
        <w:t xml:space="preserve">This resource is tailored for individuals and families affected by psychosis and is particularly relevant for psychologists in Sydney who work in severe and persistent mental illness services. It provides psychoeducational materials that can be used in therapy to support recovery and reduce stigma. The guide emphasizes the importance of family involvement and community support, which are key components of mental health care in Australia. It offers practical strategies for managing symptoms and navigating the healthcare system, making it a valuable tool for psychologists working with clients experiencing psychotic disorders.</w:t>
      </w:r>
    </w:p>
    <w:p>
      <w:pPr>
        <w:pStyle w:val="BodyText"/>
      </w:pPr>
      <w:r>
        <w:t xml:space="preserve">Lifeline Australia. (2023).</w:t>
      </w:r>
      <w:r>
        <w:t xml:space="preserve"> </w:t>
      </w:r>
      <w:r>
        <w:rPr>
          <w:iCs/>
          <w:i/>
        </w:rPr>
        <w:t xml:space="preserve">Crisis Support and Suicide Prevention: Protocols for Mental Health Professionals</w:t>
      </w:r>
      <w:r>
        <w:t xml:space="preserve">. Sydney: Lifeline Australia.</w:t>
      </w:r>
    </w:p>
    <w:p>
      <w:pPr>
        <w:pStyle w:val="BodyText"/>
      </w:pPr>
      <w:r>
        <w:t xml:space="preserve">This document provides essential protocols for psychologists dealing with clients at risk of suicide, a critical issue in any clinical practice, including in Sydney. It outlines risk assessment procedures, safety planning, and referral pathways to crisis services. The guide emphasizes the importance of a collaborative approach to suicide prevention, involving the client, their support network, and other healthcare providers. For psychologists in Australia Sydney, this resource is vital for ensuring that they are equipped to handle high-risk situations effectively and in accordance with national best practices.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Australia Sydney</dc:title>
  <dc:creator/>
  <dc:language>en</dc:language>
  <cp:keywords/>
  <dcterms:created xsi:type="dcterms:W3CDTF">2026-08-07T06:33:55Z</dcterms:created>
  <dcterms:modified xsi:type="dcterms:W3CDTF">2026-08-07T06:33:55Z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