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Bogotá,</w:t>
      </w:r>
      <w:r>
        <w:t xml:space="preserve"> </w:t>
      </w:r>
      <w:r>
        <w:t xml:space="preserve">Colombia</w:t>
      </w:r>
    </w:p>
    <w:bookmarkStart w:id="20" w:name="X9b4920a90114097730a333ad76d98455c661218"/>
    <w:p>
      <w:pPr>
        <w:pStyle w:val="Heading1"/>
      </w:pPr>
      <w:r>
        <w:t xml:space="preserve">Annotated Bibliography: The Role of the Psychologist in Bogotá, Colombia</w:t>
      </w:r>
    </w:p>
    <w:p>
      <w:pPr>
        <w:pStyle w:val="FirstParagraph"/>
      </w:pPr>
      <w:r>
        <w:rPr>
          <w:bCs/>
          <w:b/>
        </w:rPr>
        <w:t xml:space="preserve">Subject:</w:t>
      </w:r>
      <w:r>
        <w:t xml:space="preserve"> </w:t>
      </w:r>
      <w:r>
        <w:t xml:space="preserve">Psychology, Public Health, and Social Intervention</w:t>
      </w:r>
      <w:r>
        <w:br/>
      </w:r>
      <w:r>
        <w:rPr>
          <w:bCs/>
          <w:b/>
        </w:rPr>
        <w:t xml:space="preserve">Geographic Focus:</w:t>
      </w:r>
      <w:r>
        <w:t xml:space="preserve"> </w:t>
      </w:r>
      <w:r>
        <w:t xml:space="preserve">Bogotá D.C., Colombia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practice of psychology in Bogotá, Colombia, is deeply intertwined with the city's complex socio-political history, rapid urbanization, and ongoing public health reforms. As the capital and largest city of Colombia, Bogotá presents a unique landscape for the psychologist. Professionals here must navigate a dual reality: the provision of clinical services within a stratified healthcare system and the execution of community-based interventions aimed at mitigating the effects of historical conflict and urban violence.</w:t>
      </w:r>
    </w:p>
    <w:p>
      <w:pPr>
        <w:pStyle w:val="BodyText"/>
      </w:pPr>
      <w:r>
        <w:t xml:space="preserve">This annotated bibliography compiles key resources that define the scope of the psychologist in Bogotá. It covers regulatory frameworks established by the Ministry of Health, the integration of mental health into the national system (EPS), and specific psychosocial interventions relevant to Bogotá's diverse population. These sources are essential for understanding how the psychologist operates as both a clinical practitioner and a vital agent of social change within the Colombian capital.</w:t>
      </w:r>
    </w:p>
    <w:bookmarkEnd w:id="21"/>
    <w:bookmarkStart w:id="22" w:name="Xd3ceaf8d07bae1b64651fabd3f6cbe36672c0fa"/>
    <w:p>
      <w:pPr>
        <w:pStyle w:val="Heading3"/>
      </w:pPr>
      <w:r>
        <w:t xml:space="preserve">1. Legal Framework and Professional Regulation</w:t>
      </w:r>
    </w:p>
    <w:p>
      <w:pPr>
        <w:pStyle w:val="FirstParagraph"/>
      </w:pPr>
      <w:r>
        <w:t xml:space="preserve"> </w:t>
      </w:r>
      <w:r>
        <w:t xml:space="preserve">Ministerio de Salud y Protección Social de Colombia. (2010).</w:t>
      </w:r>
      <w:r>
        <w:t xml:space="preserve"> </w:t>
      </w:r>
      <w:r>
        <w:rPr>
          <w:iCs/>
          <w:i/>
        </w:rPr>
        <w:t xml:space="preserve">Resolución 1411 de 2010: Por la cual se adopta el Modelo de Atención en Salud con Enfoque de Redes Integradas de Servicios de Salud - RISS.</w:t>
      </w:r>
      <w:r>
        <w:t xml:space="preserve"> </w:t>
      </w:r>
      <w:r>
        <w:t xml:space="preserve">Bogotá D.C.: Diario Oficial No. 47.180.</w:t>
      </w:r>
      <w:r>
        <w:t xml:space="preserve"> </w:t>
      </w:r>
    </w:p>
    <w:p>
      <w:pPr>
        <w:pStyle w:val="BodyText"/>
      </w:pPr>
      <w:r>
        <w:t xml:space="preserve">This resolution is a cornerstone document for any psychologist practicing in Bogotá. It establishes the Integrated Health Service Networks (RISS), which fundamentally changed how mental health services are delivered across Colombia. For the psychologist in Bogotá, this document is critical because it mandates a multidisciplinary approach. It moves away from isolated clinical consultations toward a networked model where psychologists collaborate with social workers, physicians, and community leaders. The document outlines the specific competencies required for mental health professionals within these networks, ensuring that the psychologist in Bogotá is trained not only in therapy but also in prevention and health promotion within the public sector.</w:t>
      </w:r>
    </w:p>
    <w:bookmarkEnd w:id="22"/>
    <w:bookmarkStart w:id="23" w:name="X67cda99562908a59d95a8dabe846c9a5db13983"/>
    <w:p>
      <w:pPr>
        <w:pStyle w:val="Heading3"/>
      </w:pPr>
      <w:r>
        <w:t xml:space="preserve">2. Psychosocial Intervention in Post-Conflict Contexts</w:t>
      </w:r>
    </w:p>
    <w:p>
      <w:pPr>
        <w:pStyle w:val="FirstParagraph"/>
      </w:pPr>
      <w:r>
        <w:t xml:space="preserve"> </w:t>
      </w:r>
      <w:r>
        <w:t xml:space="preserve">Instituto Colombiano de Bienestar Familiar (ICBF). (2018).</w:t>
      </w:r>
      <w:r>
        <w:t xml:space="preserve"> </w:t>
      </w:r>
      <w:r>
        <w:rPr>
          <w:iCs/>
          <w:i/>
        </w:rPr>
        <w:t xml:space="preserve">Lineamientos para la Atención Psicosocial de Niños, Niñas y Adolescentes en Situación de Desplazamiento Forzado en Bogotá D.C.</w:t>
      </w:r>
      <w:r>
        <w:t xml:space="preserve"> </w:t>
      </w:r>
      <w:r>
        <w:t xml:space="preserve">Bogotá: ICBF.</w:t>
      </w:r>
      <w:r>
        <w:t xml:space="preserve"> </w:t>
      </w:r>
    </w:p>
    <w:p>
      <w:pPr>
        <w:pStyle w:val="BodyText"/>
      </w:pPr>
      <w:r>
        <w:t xml:space="preserve">Given Bogotá's history as a primary destination for internally displaced persons (IDPs) due to Colombia's armed conflict, this guideline is indispensable. It provides a structured framework for psychologists working with vulnerable youth in the capital. The document addresses the specific trauma profiles found in Bogotá's marginalized communities, such as those in the eastern and southern peripheries. It emphasizes culturally sensitive interventions that respect the rural origins of many displaced families while helping them integrate into the urban environment. For a psychologist in Bogotá, this text offers practical tools for trauma-informed care, highlighting the role of the professional in restoring a sense of security and belonging to children affected by violence.</w:t>
      </w:r>
    </w:p>
    <w:bookmarkEnd w:id="23"/>
    <w:bookmarkStart w:id="24" w:name="X4698f12ae1550fb85f0bded05bf37b6c30ed655"/>
    <w:p>
      <w:pPr>
        <w:pStyle w:val="Heading3"/>
      </w:pPr>
      <w:r>
        <w:t xml:space="preserve">3. Urban Mental Health and Social Stratification</w:t>
      </w:r>
    </w:p>
    <w:p>
      <w:pPr>
        <w:pStyle w:val="FirstParagraph"/>
      </w:pPr>
      <w:r>
        <w:t xml:space="preserve"> </w:t>
      </w:r>
      <w:r>
        <w:t xml:space="preserve">Universidad Nacional de Colombia. (2019).</w:t>
      </w:r>
      <w:r>
        <w:t xml:space="preserve"> </w:t>
      </w:r>
      <w:r>
        <w:rPr>
          <w:iCs/>
          <w:i/>
        </w:rPr>
        <w:t xml:space="preserve">Salud Mental en Bogotá: Desafíos de la Estratificación Socioeconómica y el Acceso a Servicios.</w:t>
      </w:r>
      <w:r>
        <w:t xml:space="preserve"> </w:t>
      </w:r>
      <w:r>
        <w:t xml:space="preserve">Revista Colombiana de Psiquiatría, 48(Suppl 1), 12-24.</w:t>
      </w:r>
      <w:r>
        <w:t xml:space="preserve"> </w:t>
      </w:r>
    </w:p>
    <w:p>
      <w:pPr>
        <w:pStyle w:val="BodyText"/>
      </w:pPr>
      <w:r>
        <w:t xml:space="preserve">This academic article provides a critical analysis of the disparities in mental health care within Bogotá. It examines how the city's socioeconomic stratification system directly impacts the quality of care a psychologist can provide or access. The study highlights the gap between the high-quality private services available in the northern districts and the resource-constrained public services in the south. For the psychologist in Bogotá, this reading is essential for developing a critical consciousness regarding social determinants of health. It argues that effective psychological practice in the capital requires advocacy for equitable resource distribution and an understanding of how poverty exacerbates mental health conditions like depression and anxiety.</w:t>
      </w:r>
    </w:p>
    <w:bookmarkEnd w:id="24"/>
    <w:bookmarkStart w:id="25" w:name="X002a64de328f0d879d3b26216a158c47aae4277"/>
    <w:p>
      <w:pPr>
        <w:pStyle w:val="Heading3"/>
      </w:pPr>
      <w:r>
        <w:t xml:space="preserve">4. Community Psychology and Violence Prevention</w:t>
      </w:r>
    </w:p>
    <w:p>
      <w:pPr>
        <w:pStyle w:val="FirstParagraph"/>
      </w:pPr>
      <w:r>
        <w:t xml:space="preserve"> </w:t>
      </w:r>
      <w:r>
        <w:t xml:space="preserve">Secretaría Distrital de Salud de Bogotá. (2020).</w:t>
      </w:r>
      <w:r>
        <w:t xml:space="preserve"> </w:t>
      </w:r>
      <w:r>
        <w:rPr>
          <w:iCs/>
          <w:i/>
        </w:rPr>
        <w:t xml:space="preserve">Plan Distrital de Salud Mental: Estrategias de Prevención de la Violencia y Promoción de la Convivencia.</w:t>
      </w:r>
      <w:r>
        <w:t xml:space="preserve"> </w:t>
      </w:r>
      <w:r>
        <w:t xml:space="preserve">Bogotá D.C.: Gobierno de Bogotá.</w:t>
      </w:r>
      <w:r>
        <w:t xml:space="preserve"> </w:t>
      </w:r>
    </w:p>
    <w:p>
      <w:pPr>
        <w:pStyle w:val="BodyText"/>
      </w:pPr>
      <w:r>
        <w:t xml:space="preserve">This district-level plan outlines the specific public health priorities for Bogotá regarding mental health. It places a heavy emphasis on the psychologist's role in violence prevention and community cohesion. The document details programs aimed at reducing gang violence and domestic abuse, which are pressing issues in various localities of Bogotá. It advocates for a shift from a purely curative model to a preventive one, where psychologists work directly in schools, community centers, and public spaces. This source is vital for understanding the current policy direction in Bogotá and how psychologists are expected to contribute to the city's broader goals of safety and social harmony.</w:t>
      </w:r>
    </w:p>
    <w:bookmarkEnd w:id="25"/>
    <w:bookmarkStart w:id="26" w:name="ethical-practice-and-cultural-competence"/>
    <w:p>
      <w:pPr>
        <w:pStyle w:val="Heading3"/>
      </w:pPr>
      <w:r>
        <w:t xml:space="preserve">5. Ethical Practice and Cultural Competence</w:t>
      </w:r>
    </w:p>
    <w:p>
      <w:pPr>
        <w:pStyle w:val="FirstParagraph"/>
      </w:pPr>
      <w:r>
        <w:t xml:space="preserve"> </w:t>
      </w:r>
      <w:r>
        <w:t xml:space="preserve">Federación Colombiana de Psicólogos (FECOLPSI). (2017).</w:t>
      </w:r>
      <w:r>
        <w:t xml:space="preserve"> </w:t>
      </w:r>
      <w:r>
        <w:rPr>
          <w:iCs/>
          <w:i/>
        </w:rPr>
        <w:t xml:space="preserve">Código de Ética Profesional del Psicólogo Colombiano.</w:t>
      </w:r>
      <w:r>
        <w:t xml:space="preserve"> </w:t>
      </w:r>
      <w:r>
        <w:t xml:space="preserve">Bogotá: FECOLPSI.</w:t>
      </w:r>
      <w:r>
        <w:t xml:space="preserve"> </w:t>
      </w:r>
    </w:p>
    <w:p>
      <w:pPr>
        <w:pStyle w:val="BodyText"/>
      </w:pPr>
      <w:r>
        <w:t xml:space="preserve">While applicable nationwide, this code is particularly relevant to the psychologist in Bogotá due to the city's immense cultural diversity. Bogotá is home to indigenous, Afro-Colombian, and rural migrant populations, each with distinct worldviews regarding mental health. The code emphasizes the ethical obligation of the psychologist to practice with cultural humility and to avoid imposing Western-centric therapeutic models without adaptation. It serves as a guide for navigating complex ethical dilemmas that arise in a multicultural urban setting, ensuring that the psychologist respects the autonomy and dignity of all clients, regardless of their background or socioeconomic status within the capital.</w:t>
      </w:r>
    </w:p>
    <w:bookmarkEnd w:id="26"/>
    <w:p>
      <w:pPr>
        <w:pStyle w:val="BodyText"/>
      </w:pPr>
      <w:r>
        <w:rPr>
          <w:iCs/>
          <w:i/>
        </w:rPr>
        <w:t xml:space="preserve">Note: This annotated bibliography is intended for educational and informational purposes regarding the professional landscape of psychology in Bogotá, Colombia. Regulations and guidelines are subject to change by the Ministry of Health and local authorities.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Psychologist in Bogotá, Colombia</dc:title>
  <dc:creator/>
  <dc:language>en</dc:language>
  <cp:keywords/>
  <dcterms:created xsi:type="dcterms:W3CDTF">2026-08-07T10:54:22Z</dcterms:created>
  <dcterms:modified xsi:type="dcterms:W3CDTF">2026-08-07T10:54:22Z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