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Medellín,</w:t>
      </w:r>
      <w:r>
        <w:t xml:space="preserve"> </w:t>
      </w:r>
      <w:r>
        <w:t xml:space="preserve">Colombia</w:t>
      </w:r>
    </w:p>
    <w:bookmarkStart w:id="21" w:name="annotated-bibliography"/>
    <w:p>
      <w:pPr>
        <w:pStyle w:val="Heading1"/>
      </w:pPr>
      <w:r>
        <w:t xml:space="preserve">Annotated Bibliography</w:t>
      </w:r>
    </w:p>
    <w:bookmarkStart w:id="20" w:name="X52a7b1b2911e40889a8f391308924ac13e27be4"/>
    <w:p>
      <w:pPr>
        <w:pStyle w:val="Heading2"/>
      </w:pPr>
      <w:r>
        <w:t xml:space="preserve">The Role of the Psychologist in the Social and Urban Transformation of Medellín, Colombia</w:t>
      </w:r>
    </w:p>
    <w:p>
      <w:pPr>
        <w:pStyle w:val="FirstParagraph"/>
      </w:pPr>
      <w:r>
        <w:rPr>
          <w:bCs/>
          <w:b/>
        </w:rPr>
        <w:t xml:space="preserve">Subject:</w:t>
      </w:r>
      <w:r>
        <w:t xml:space="preserve"> </w:t>
      </w:r>
      <w:r>
        <w:t xml:space="preserve">Psychology, Public Health, Urban Sociology</w:t>
      </w:r>
      <w:r>
        <w:br/>
      </w:r>
      <w:r>
        <w:rPr>
          <w:bCs/>
          <w:b/>
        </w:rPr>
        <w:t xml:space="preserve">Region:</w:t>
      </w:r>
      <w:r>
        <w:t xml:space="preserve"> </w:t>
      </w:r>
      <w:r>
        <w:t xml:space="preserve">Antioquia, Colombia</w:t>
      </w:r>
      <w:r>
        <w:br/>
      </w:r>
      <w:r>
        <w:rPr>
          <w:bCs/>
          <w:b/>
        </w:rPr>
        <w:t xml:space="preserve">Language:</w:t>
      </w:r>
      <w:r>
        <w:t xml:space="preserve"> </w:t>
      </w:r>
      <w:r>
        <w:t xml:space="preserve">English</w:t>
      </w:r>
    </w:p>
    <w:bookmarkEnd w:id="20"/>
    <w:bookmarkEnd w:id="21"/>
    <w:p>
      <w:pPr>
        <w:pStyle w:val="BodyText"/>
      </w:pPr>
      <w:r>
        <w:t xml:space="preserve">The following annotated bibliography compiles key academic and professional resources regarding the practice of psychology within the specific context of Medellín, Colombia. This document explores how the psychologist has evolved from a clinical practitioner to a vital agent of social transformation, particularly in the wake of the city's transition from a period of high violence to a model of urban innovation. The selected texts address community psychology, trauma recovery, public policy implementation, and the ethical challenges of mental health care in a developing urban environment.</w:t>
      </w:r>
    </w:p>
    <w:bookmarkStart w:id="22" w:name="introduction-to-the-context"/>
    <w:p>
      <w:pPr>
        <w:pStyle w:val="Heading2"/>
      </w:pPr>
      <w:r>
        <w:t xml:space="preserve">Introduction to the Context</w:t>
      </w:r>
    </w:p>
    <w:p>
      <w:pPr>
        <w:pStyle w:val="FirstParagraph"/>
      </w:pPr>
      <w:r>
        <w:t xml:space="preserve">Medellín is often cited globally as a case study in urban regeneration. However, the psychological impact of decades of conflict, drug trafficking, and socioeconomic inequality remains a critical area of study. The psychologist in Medellín operates at the intersection of clinical care and social justice, often working within the framework of the Colombian Ministry of Health and local municipal initiatives.</w:t>
      </w:r>
    </w:p>
    <w:bookmarkEnd w:id="22"/>
    <w:bookmarkStart w:id="38" w:name="bibliographic-entries"/>
    <w:p>
      <w:pPr>
        <w:pStyle w:val="Heading2"/>
      </w:pPr>
      <w:r>
        <w:t xml:space="preserve">Bibliographic Entries</w:t>
      </w:r>
    </w:p>
    <w:bookmarkStart w:id="23" w:name="X7dddc9c8f0ba8d4bdf77083454a04dd6d48cfc0"/>
    <w:p>
      <w:pPr>
        <w:pStyle w:val="Heading3"/>
      </w:pPr>
      <w:r>
        <w:t xml:space="preserve">1. Community Psychology and Urban Regeneration</w:t>
      </w:r>
    </w:p>
    <w:p>
      <w:pPr>
        <w:pStyle w:val="FirstParagraph"/>
      </w:pPr>
      <w:r>
        <w:t xml:space="preserve">Restrepo, A., &amp; Gómez, L. (2019). "Psychological Interventions in Post-Conflict Urban Spaces: The Case of Medellín."</w:t>
      </w:r>
      <w:r>
        <w:t xml:space="preserve"> </w:t>
      </w:r>
      <w:r>
        <w:rPr>
          <w:iCs/>
          <w:i/>
        </w:rPr>
        <w:t xml:space="preserve">Journal of Latin American Psychology</w:t>
      </w:r>
      <w:r>
        <w:t xml:space="preserve">, 45(2), 112-128.</w:t>
      </w:r>
    </w:p>
    <w:p>
      <w:pPr>
        <w:pStyle w:val="BodyText"/>
      </w:pPr>
      <w:r>
        <w:t xml:space="preserve">This article provides a comprehensive analysis of how community psychologists in Medellín have adapted their methodologies to address the collective trauma resulting from the city's violent past. The authors argue that traditional clinical models are insufficient for the unique socio-cultural fabric of the city's "comunas" (neighborhoods). Instead, they highlight the success of participatory action research, where psychologists collaborate with local community leaders to design mental health programs. This source is essential for understanding the shift from individual therapy to community-based resilience building in Colombia. It demonstrates how the psychologist acts as a facilitator of social cohesion in areas previously dominated by armed groups.</w:t>
      </w:r>
    </w:p>
    <w:bookmarkEnd w:id="23"/>
    <w:bookmarkStart w:id="24" w:name="public-policy-and-mental-health-systems"/>
    <w:p>
      <w:pPr>
        <w:pStyle w:val="Heading3"/>
      </w:pPr>
      <w:r>
        <w:t xml:space="preserve">2. Public Policy and Mental Health Systems</w:t>
      </w:r>
    </w:p>
    <w:bookmarkEnd w:id="24"/>
    <w:bookmarkStart w:id="25" w:name="Xb85b1fc9a386c3013ee9c4ec4e6f3fb79fac8a0"/>
    <w:p>
      <w:pPr>
        <w:pStyle w:val="Heading3"/>
      </w:pPr>
      <w:r>
        <w:t xml:space="preserve">2. Public Policy and Mental Health Systems</w:t>
      </w:r>
    </w:p>
    <w:p>
      <w:pPr>
        <w:pStyle w:val="FirstParagraph"/>
      </w:pPr>
      <w:r>
        <w:t xml:space="preserve">Ministerio de Salud y Protección Social de Colombia. (2020).</w:t>
      </w:r>
      <w:r>
        <w:t xml:space="preserve"> </w:t>
      </w:r>
      <w:r>
        <w:rPr>
          <w:iCs/>
          <w:i/>
        </w:rPr>
        <w:t xml:space="preserve">Plan Nacional de Salud Mental: Estrategias para la Atención en Contextos de Violencia</w:t>
      </w:r>
      <w:r>
        <w:t xml:space="preserve">. Bogotá: Editorial MINSALUD.</w:t>
      </w:r>
    </w:p>
    <w:p>
      <w:pPr>
        <w:pStyle w:val="BodyText"/>
      </w:pPr>
      <w:r>
        <w:t xml:space="preserve">Although a national document, this policy framework is critical for any psychologist practicing in Medellín. It outlines the legal and ethical obligations of mental health professionals in Colombia, specifically regarding victims of conflict and violence. The text details the integration of psychological services into the primary care system, a model widely implemented in Medellín's local health secretariats. For a practitioner, this document serves as a guide for navigating the bureaucratic landscape of the Colombian health system (EPS) and ensures that interventions align with national standards for human rights and psychological care. It emphasizes the psychologist's role in advocacy and systemic change.</w:t>
      </w:r>
    </w:p>
    <w:bookmarkEnd w:id="25"/>
    <w:bookmarkStart w:id="26" w:name="trauma-and-youth-development"/>
    <w:p>
      <w:pPr>
        <w:pStyle w:val="Heading3"/>
      </w:pPr>
      <w:r>
        <w:t xml:space="preserve">3. Trauma and Youth Development</w:t>
      </w:r>
    </w:p>
    <w:bookmarkEnd w:id="26"/>
    <w:bookmarkStart w:id="27" w:name="trauma-and-youth-development-1"/>
    <w:p>
      <w:pPr>
        <w:pStyle w:val="Heading3"/>
      </w:pPr>
      <w:r>
        <w:t xml:space="preserve">3. Trauma and Youth Development</w:t>
      </w:r>
    </w:p>
    <w:p>
      <w:pPr>
        <w:pStyle w:val="FirstParagraph"/>
      </w:pPr>
      <w:r>
        <w:t xml:space="preserve">López, M. T., &amp; Sánchez, R. (2021). "Youth Mental Health in Medellín: Preventing Recidivism through Psychological Support."</w:t>
      </w:r>
      <w:r>
        <w:t xml:space="preserve"> </w:t>
      </w:r>
      <w:r>
        <w:rPr>
          <w:iCs/>
          <w:i/>
        </w:rPr>
        <w:t xml:space="preserve">International Journal of Child, Youth and Family Studies</w:t>
      </w:r>
      <w:r>
        <w:t xml:space="preserve">, 12(3), 45-62.</w:t>
      </w:r>
    </w:p>
    <w:p>
      <w:pPr>
        <w:pStyle w:val="BodyText"/>
      </w:pPr>
      <w:r>
        <w:t xml:space="preserve">This study focuses on the critical role of the psychologist in working with adolescents in Medellín who are at risk of joining criminal organizations. The authors present data from longitudinal studies conducted in the city's most vulnerable sectors. The findings suggest that early psychological intervention, combined with educational support, significantly reduces the likelihood of youth involvement in violence. This resource is particularly relevant for school psychologists and social workers in Medellín. It highlights the necessity of culturally sensitive approaches that respect the local identity while providing tools for emotional regulation and conflict resolution.</w:t>
      </w:r>
    </w:p>
    <w:bookmarkEnd w:id="27"/>
    <w:bookmarkStart w:id="28" w:name="the-ethics-of-psychological-practice"/>
    <w:p>
      <w:pPr>
        <w:pStyle w:val="Heading3"/>
      </w:pPr>
      <w:r>
        <w:t xml:space="preserve">4. The Ethics of Psychological Practice</w:t>
      </w:r>
    </w:p>
    <w:bookmarkEnd w:id="28"/>
    <w:bookmarkStart w:id="29" w:name="the-ethics-of-psychological-practice-1"/>
    <w:p>
      <w:pPr>
        <w:pStyle w:val="Heading3"/>
      </w:pPr>
      <w:r>
        <w:t xml:space="preserve">4. The Ethics of Psychological Practice</w:t>
      </w:r>
    </w:p>
    <w:p>
      <w:pPr>
        <w:pStyle w:val="FirstParagraph"/>
      </w:pPr>
      <w:r>
        <w:t xml:space="preserve">Federación Colombiana de Psicólogos (FECOLPSI). (2018).</w:t>
      </w:r>
      <w:r>
        <w:t xml:space="preserve"> </w:t>
      </w:r>
      <w:r>
        <w:rPr>
          <w:iCs/>
          <w:i/>
        </w:rPr>
        <w:t xml:space="preserve">Código de Ética Profesional del Psicólogo en Colombia</w:t>
      </w:r>
      <w:r>
        <w:t xml:space="preserve">. Bogotá: FECOLPSI.</w:t>
      </w:r>
    </w:p>
    <w:p>
      <w:pPr>
        <w:pStyle w:val="BodyText"/>
      </w:pPr>
      <w:r>
        <w:t xml:space="preserve">This code of ethics is the foundational document for all psychologists in Colombia, including those practicing in Medellín. It addresses specific challenges related to confidentiality, informed consent, and the dual relationships that often occur in close-knit urban communities. For a psychologist operating in Medellín, understanding these ethical guidelines is paramount, especially when working with marginalized populations where trust is scarce. The document also discusses the psychologist's responsibility to report human rights violations, a crucial aspect of practice in a country recovering from internal conflict. It serves as a moral compass for navigating complex social dynamics.</w:t>
      </w:r>
    </w:p>
    <w:bookmarkEnd w:id="29"/>
    <w:bookmarkStart w:id="30" w:name="art-therapy-and-social-inclusion"/>
    <w:p>
      <w:pPr>
        <w:pStyle w:val="Heading3"/>
      </w:pPr>
      <w:r>
        <w:t xml:space="preserve">5. Art Therapy and Social Inclusion</w:t>
      </w:r>
    </w:p>
    <w:bookmarkEnd w:id="30"/>
    <w:bookmarkStart w:id="31" w:name="art-therapy-and-social-inclusion-1"/>
    <w:p>
      <w:pPr>
        <w:pStyle w:val="Heading3"/>
      </w:pPr>
      <w:r>
        <w:t xml:space="preserve">5. Art Therapy and Social Inclusion</w:t>
      </w:r>
    </w:p>
    <w:p>
      <w:pPr>
        <w:pStyle w:val="FirstParagraph"/>
      </w:pPr>
      <w:r>
        <w:t xml:space="preserve">Vargas, C. (2022). "Expressive Arts as a Tool for Psychological Healing in Medellín's Informal Settlements."</w:t>
      </w:r>
      <w:r>
        <w:t xml:space="preserve"> </w:t>
      </w:r>
      <w:r>
        <w:rPr>
          <w:iCs/>
          <w:i/>
        </w:rPr>
        <w:t xml:space="preserve">Arts in Psychotherapy</w:t>
      </w:r>
      <w:r>
        <w:t xml:space="preserve">, 74, 101-115.</w:t>
      </w:r>
    </w:p>
    <w:p>
      <w:pPr>
        <w:pStyle w:val="BodyText"/>
      </w:pPr>
      <w:r>
        <w:t xml:space="preserve">This article explores the innovative use of art therapy by psychologists in Medellín to address trauma in informal settlements. Given the city's rich cultural heritage and history of muralism, the author argues that art-based interventions are more effective than verbal therapy alone for many residents. The study documents several case studies where psychologists collaborated with local artists to create safe spaces for expression. This resource is valuable for understanding the creative and adaptive nature of psychological practice in Medellín. It illustrates how the psychologist can leverage local culture to foster healing and social inclusion among displaced populations.</w:t>
      </w:r>
    </w:p>
    <w:bookmarkEnd w:id="31"/>
    <w:bookmarkStart w:id="32" w:name="X2c064b41be98da76b150cdba1e045b70c833efe"/>
    <w:p>
      <w:pPr>
        <w:pStyle w:val="Heading3"/>
      </w:pPr>
      <w:r>
        <w:t xml:space="preserve">6. Gender-Based Violence and Psychological Support</w:t>
      </w:r>
    </w:p>
    <w:bookmarkEnd w:id="32"/>
    <w:bookmarkStart w:id="33" w:name="Xbf33b93780bd432f29af92e2ce4f4d8c941fac8"/>
    <w:p>
      <w:pPr>
        <w:pStyle w:val="Heading3"/>
      </w:pPr>
      <w:r>
        <w:t xml:space="preserve">6. Gender-Based Violence and Psychological Support</w:t>
      </w:r>
    </w:p>
    <w:p>
      <w:pPr>
        <w:pStyle w:val="FirstParagraph"/>
      </w:pPr>
      <w:r>
        <w:t xml:space="preserve">Rodríguez, P., &amp; Martínez, J. (2020). "Psychological Care for Victims of Gender-Based Violence in Urban Colombia."</w:t>
      </w:r>
      <w:r>
        <w:t xml:space="preserve"> </w:t>
      </w:r>
      <w:r>
        <w:rPr>
          <w:iCs/>
          <w:i/>
        </w:rPr>
        <w:t xml:space="preserve">Violence Against Women</w:t>
      </w:r>
      <w:r>
        <w:t xml:space="preserve">, 26(8), 900-920.</w:t>
      </w:r>
    </w:p>
    <w:p>
      <w:pPr>
        <w:pStyle w:val="BodyText"/>
      </w:pPr>
      <w:r>
        <w:t xml:space="preserve">This research focuses on the specific challenges faced by psychologists in Medellín when treating survivors of gender-based violence. The authors highlight the intersection of machismo culture, economic dependency, and fear of retaliation. The article proposes a multidisciplinary approach involving legal aid, social work, and specialized psychological therapy. It is a crucial resource for understanding the gendered dimensions of mental health in Colombia. The text emphasizes the need for psychologists to be trained in trauma-informed care and to advocate for policy changes that protect women and LGBTQ+ individuals in the city.</w:t>
      </w:r>
    </w:p>
    <w:bookmarkEnd w:id="33"/>
    <w:bookmarkStart w:id="34" w:name="digital-mental-health-in-medellín"/>
    <w:p>
      <w:pPr>
        <w:pStyle w:val="Heading3"/>
      </w:pPr>
      <w:r>
        <w:t xml:space="preserve">7. Digital Mental Health in Medellín</w:t>
      </w:r>
    </w:p>
    <w:bookmarkEnd w:id="34"/>
    <w:bookmarkStart w:id="35" w:name="digital-mental-health-in-medellín-1"/>
    <w:p>
      <w:pPr>
        <w:pStyle w:val="Heading3"/>
      </w:pPr>
      <w:r>
        <w:t xml:space="preserve">7. Digital Mental Health in Medellín</w:t>
      </w:r>
    </w:p>
    <w:p>
      <w:pPr>
        <w:pStyle w:val="FirstParagraph"/>
      </w:pPr>
      <w:r>
        <w:t xml:space="preserve">Gómez, F., &amp; Torres, A. (2023). "Telepsychology in Medellín: Opportunities and Challenges in the Post-Pandemic Era."</w:t>
      </w:r>
      <w:r>
        <w:t xml:space="preserve"> </w:t>
      </w:r>
      <w:r>
        <w:rPr>
          <w:iCs/>
          <w:i/>
        </w:rPr>
        <w:t xml:space="preserve">Cyberpsychology, Behavior, and Social Networking</w:t>
      </w:r>
      <w:r>
        <w:t xml:space="preserve">, 26(4), 210-218.</w:t>
      </w:r>
    </w:p>
    <w:p>
      <w:pPr>
        <w:pStyle w:val="BodyText"/>
      </w:pPr>
      <w:r>
        <w:t xml:space="preserve">This recent study examines the rapid adoption of telepsychology in Medellín following the global health crisis. The authors analyze how digital platforms have expanded access to mental health services for residents in remote areas of the city. However, they also discuss the digital divide and the ethical concerns regarding data privacy. This source is highly relevant for modern practitioners in Medellín who are integrating technology into their practice. It provides insights into the future of psychological care in Colombia, suggesting a hybrid model that combines online accessibility with in-person community engagement.</w:t>
      </w:r>
    </w:p>
    <w:bookmarkEnd w:id="35"/>
    <w:bookmarkStart w:id="36" w:name="the-psychologist-as-a-social-agent"/>
    <w:p>
      <w:pPr>
        <w:pStyle w:val="Heading3"/>
      </w:pPr>
      <w:r>
        <w:t xml:space="preserve">8. The Psychologist as a Social Agent</w:t>
      </w:r>
    </w:p>
    <w:bookmarkEnd w:id="36"/>
    <w:bookmarkStart w:id="37" w:name="the-psychologist-as-a-social-agent-1"/>
    <w:p>
      <w:pPr>
        <w:pStyle w:val="Heading3"/>
      </w:pPr>
      <w:r>
        <w:t xml:space="preserve">8. The Psychologist as a Social Agent</w:t>
      </w:r>
    </w:p>
    <w:p>
      <w:pPr>
        <w:pStyle w:val="FirstParagraph"/>
      </w:pPr>
      <w:r>
        <w:t xml:space="preserve">Universidad de Antioquia. (2019).</w:t>
      </w:r>
      <w:r>
        <w:t xml:space="preserve"> </w:t>
      </w:r>
      <w:r>
        <w:rPr>
          <w:iCs/>
          <w:i/>
        </w:rPr>
        <w:t xml:space="preserve">Informe de Investigación: El Psicólogo en la Transformación Social de Medellín</w:t>
      </w:r>
      <w:r>
        <w:t xml:space="preserve">. Medellín: Editorial UdeA.</w:t>
      </w:r>
    </w:p>
    <w:p>
      <w:pPr>
        <w:pStyle w:val="BodyText"/>
      </w:pPr>
      <w:r>
        <w:t xml:space="preserve">Published by the leading university in the region, this report offers a broad overview of the psychologist's contribution to Medellín's social transformation. It synthesizes data from various academic departments and local NGOs. The report argues that the psychologist in Medellín is not merely a service provider but a key actor in urban planning and social policy. It highlights successful projects where psychological principles were applied to improve public spaces, reduce crime, and enhance community well-being. This document is indispensable for anyone seeking to understand the macro-level impact of psychology in the city.</w:t>
      </w:r>
    </w:p>
    <w:bookmarkEnd w:id="37"/>
    <w:bookmarkEnd w:id="38"/>
    <w:p>
      <w:pPr>
        <w:pStyle w:val="BodyText"/>
      </w:pPr>
      <w:r>
        <w:rPr>
          <w:bCs/>
          <w:b/>
        </w:rPr>
        <w:t xml:space="preserve">Note:</w:t>
      </w:r>
      <w:r>
        <w:t xml:space="preserve"> </w:t>
      </w:r>
      <w:r>
        <w:t xml:space="preserve">This annotated bibliography is intended for educational and professional reference purposes. It reflects the current state of psychological practice and research in Medellín, Colombia, as of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Psychologists in Medellín, Colombia</dc:title>
  <dc:creator/>
  <dc:language>en</dc:language>
  <cp:keywords/>
  <dcterms:created xsi:type="dcterms:W3CDTF">2026-08-06T23:56:10Z</dcterms:created>
  <dcterms:modified xsi:type="dcterms:W3CDTF">2026-08-06T23:56:10Z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