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Frankfurt,</w:t>
      </w:r>
      <w:r>
        <w:t xml:space="preserve"> </w:t>
      </w:r>
      <w:r>
        <w:t xml:space="preserve">Germany</w:t>
      </w:r>
    </w:p>
    <w:bookmarkStart w:id="23" w:name="X8654a0b5bc8826c54741d24f0a1da07f15a0e7c"/>
    <w:p>
      <w:pPr>
        <w:pStyle w:val="Heading1"/>
      </w:pPr>
      <w:r>
        <w:t xml:space="preserve">Annotated Bibliography: The Role and Practice of Psychologists in Frankfurt, Germany</w:t>
      </w:r>
    </w:p>
    <w:p>
      <w:pPr>
        <w:pStyle w:val="FirstParagraph"/>
      </w:pPr>
      <w:r>
        <w:t xml:space="preserve">This annotated bibliography compiles essential resources regarding the professional landscape, regulatory frameworks, and clinical practices of psychologists operating within Frankfurt am Main, Germany. The selection focuses on the intersection of German statutory health insurance regulations, the specific demographic needs of Frankfurt as a major financial and multicultural hub, and the professional standards required for licensure and practice in the region.</w:t>
      </w:r>
    </w:p>
    <w:bookmarkStart w:id="20" w:name="X7976f5d27c432c6339b5b3e99c22dd980de720a"/>
    <w:p>
      <w:pPr>
        <w:pStyle w:val="Heading2"/>
      </w:pPr>
      <w:r>
        <w:t xml:space="preserve">Regulatory Framework and Professional Licensure</w:t>
      </w:r>
    </w:p>
    <w:p>
      <w:pPr>
        <w:pStyle w:val="FirstParagraph"/>
      </w:pPr>
      <w:r>
        <w:t xml:space="preserve">Bundespsychotherapeutenkammer (BPK). (2023).</w:t>
      </w:r>
      <w:r>
        <w:t xml:space="preserve"> </w:t>
      </w:r>
      <w:r>
        <w:rPr>
          <w:iCs/>
          <w:i/>
        </w:rPr>
        <w:t xml:space="preserve">Psychotherapie in Deutschland: Zugang, Kosten, und Qualitätssicherung</w:t>
      </w:r>
      <w:r>
        <w:t xml:space="preserve">. Berlin: BPK Verlag.</w:t>
      </w:r>
    </w:p>
    <w:p>
      <w:pPr>
        <w:pStyle w:val="BodyText"/>
      </w:pPr>
      <w:r>
        <w:t xml:space="preserve">This comprehensive guide published by the Federal Chamber of Psychotherapists is fundamental for understanding the legal environment in which a psychologist operates in Germany. It details the Psychotherapists Act (Psychotherapeutengesetz), which governs the title and practice of clinical psychologists. For a practitioner in Frankfurt, this text is critical for navigating the requirements of the Kassenzulassung (panel approval), which allows psychologists to bill the statutory health insurance funds. The document outlines the rigorous training standards and the examination processes required to practice legally, ensuring that any psychologist in Frankfurt adheres to national quality standards.</w:t>
      </w:r>
    </w:p>
    <w:p>
      <w:pPr>
        <w:pStyle w:val="BodyText"/>
      </w:pPr>
      <w:r>
        <w:t xml:space="preserve">Landespsychotherapeutenkammer Hessen. (2022).</w:t>
      </w:r>
      <w:r>
        <w:t xml:space="preserve"> </w:t>
      </w:r>
      <w:r>
        <w:rPr>
          <w:iCs/>
          <w:i/>
        </w:rPr>
        <w:t xml:space="preserve">Standesordnung und Berufsregister für Psychotherapeuten in Hessen</w:t>
      </w:r>
      <w:r>
        <w:t xml:space="preserve">. Frankfurt am Main: LPK Hessen.</w:t>
      </w:r>
    </w:p>
    <w:p>
      <w:pPr>
        <w:pStyle w:val="BodyText"/>
      </w:pPr>
      <w:r>
        <w:t xml:space="preserve">This regional publication is specific to the state of Hesse, where Frankfurt is located. It provides the local bylaws and ethical codes that supplement federal regulations. For a psychologist in Frankfurt, this resource is indispensable for understanding local professional conduct, continuing education requirements, and the registration process with the Hessian Chamber. It highlights the specific administrative procedures unique to the Frankfurt region, ensuring compliance with local oversight bodies.</w:t>
      </w:r>
    </w:p>
    <w:bookmarkEnd w:id="20"/>
    <w:bookmarkStart w:id="21" w:name="Xe21e124cd7c8987392040adff0c564f2c0edace"/>
    <w:p>
      <w:pPr>
        <w:pStyle w:val="Heading2"/>
      </w:pPr>
      <w:r>
        <w:t xml:space="preserve">Clinical Practice and Demographic Considerations in Frankfurt</w:t>
      </w:r>
    </w:p>
    <w:p>
      <w:pPr>
        <w:pStyle w:val="FirstParagraph"/>
      </w:pPr>
      <w:r>
        <w:t xml:space="preserve">Schmidt, M., &amp; Weber, K. (2021).</w:t>
      </w:r>
      <w:r>
        <w:t xml:space="preserve"> </w:t>
      </w:r>
      <w:r>
        <w:rPr>
          <w:iCs/>
          <w:i/>
        </w:rPr>
        <w:t xml:space="preserve">Mental Health in Metropolen: Psychologische Versorgung in Frankfurt am Main</w:t>
      </w:r>
      <w:r>
        <w:t xml:space="preserve">. Journal of Urban Psychology, 15(3), 45-62.</w:t>
      </w:r>
    </w:p>
    <w:p>
      <w:pPr>
        <w:pStyle w:val="BodyText"/>
      </w:pPr>
      <w:r>
        <w:t xml:space="preserve">This peer-reviewed article analyzes the mental health infrastructure of Frankfurt am Main. It discusses the high demand for psychological services in the city due to its status as a global financial center and the resulting occupational stress among professionals. The authors examine the availability of psychologists in different districts of Frankfurt, noting disparities in access. This study is vital for understanding the market dynamics and the specific stressors—such as high-pressure corporate environments—that psychologists in Frankfurt frequently encounter in their daily practice.</w:t>
      </w:r>
    </w:p>
    <w:p>
      <w:pPr>
        <w:pStyle w:val="BodyText"/>
      </w:pPr>
      <w:r>
        <w:t xml:space="preserve">Müller, A. (2020).</w:t>
      </w:r>
      <w:r>
        <w:t xml:space="preserve"> </w:t>
      </w:r>
      <w:r>
        <w:rPr>
          <w:iCs/>
          <w:i/>
        </w:rPr>
        <w:t xml:space="preserve">Interkulturelle Psychotherapie in Deutschland: Herausforderungen und Chancen in multikulturellen Städten</w:t>
      </w:r>
      <w:r>
        <w:t xml:space="preserve">. Göttingen: Hogrefe.</w:t>
      </w:r>
    </w:p>
    <w:p>
      <w:pPr>
        <w:pStyle w:val="BodyText"/>
      </w:pPr>
      <w:r>
        <w:t xml:space="preserve">Frankfurt is one of the most multicultural cities in Germany, with a significant population of expatriates and immigrants. This book provides a framework for psychologists working with diverse cultural backgrounds. It addresses language barriers, cultural differences in expressing mental distress, and the integration of cultural competence into standard therapeutic models. For a psychologist in Frankfurt, this text offers practical strategies for treating patients from various cultural origins, which is a daily reality in the city’s clinical landscape.</w:t>
      </w:r>
    </w:p>
    <w:bookmarkEnd w:id="21"/>
    <w:bookmarkStart w:id="22" w:name="X2b97be635e91a3f1c5320df708451ae2f3260d6"/>
    <w:p>
      <w:pPr>
        <w:pStyle w:val="Heading2"/>
      </w:pPr>
      <w:r>
        <w:t xml:space="preserve">Specialized Fields and Institutional Resources</w:t>
      </w:r>
    </w:p>
    <w:p>
      <w:pPr>
        <w:pStyle w:val="FirstParagraph"/>
      </w:pPr>
      <w:r>
        <w:t xml:space="preserve">Goethe-Universität Frankfurt. (2023).</w:t>
      </w:r>
      <w:r>
        <w:t xml:space="preserve"> </w:t>
      </w:r>
      <w:r>
        <w:rPr>
          <w:iCs/>
          <w:i/>
        </w:rPr>
        <w:t xml:space="preserve">Annual Report: Institute of Psychology and Psychotherapy</w:t>
      </w:r>
      <w:r>
        <w:t xml:space="preserve">. Frankfurt am Main: Goethe University Press.</w:t>
      </w:r>
    </w:p>
    <w:p>
      <w:pPr>
        <w:pStyle w:val="BodyText"/>
      </w:pPr>
      <w:r>
        <w:t xml:space="preserve">This annual report from one of Germany’s leading universities highlights current research trends and clinical training programs in Frankfurt. It details the collaboration between academic psychology and clinical practice in the region. For a psychologist, this resource is valuable for staying updated on evidence-based practices and potential opportunities for professional development or collaboration with university clinics, such as the University Hospital Frankfurt (UKF), which is a major referral center in the area.</w:t>
      </w:r>
    </w:p>
    <w:p>
      <w:pPr>
        <w:pStyle w:val="BodyText"/>
      </w:pPr>
      <w:r>
        <w:t xml:space="preserve">Deutsche Gesellschaft für Psychologische Psychotherapie und Psychoanalyse (DGPPN). (2022).</w:t>
      </w:r>
      <w:r>
        <w:t xml:space="preserve"> </w:t>
      </w:r>
      <w:r>
        <w:rPr>
          <w:iCs/>
          <w:i/>
        </w:rPr>
        <w:t xml:space="preserve">Leitlinien zur Behandlung depressiver Störungen</w:t>
      </w:r>
      <w:r>
        <w:t xml:space="preserve">. Berlin: DGPPN.</w:t>
      </w:r>
    </w:p>
    <w:p>
      <w:pPr>
        <w:pStyle w:val="BodyText"/>
      </w:pPr>
      <w:r>
        <w:t xml:space="preserve">The German Society for Psychological Psychotherapy and Psychoanalysis publishes these clinical guidelines, which are the gold standard for treatment in Germany. They are mandatory for psychologists working within the statutory health insurance system in Frankfurt. The guidelines provide detailed protocols for diagnosing and treating common conditions like depression and anxiety. Adherence to these guidelines ensures that a psychologist in Frankfurt provides care that is reimbursable by insurance providers and meets the highest clinical standards.</w:t>
      </w:r>
    </w:p>
    <w:p>
      <w:pPr>
        <w:pStyle w:val="BodyText"/>
      </w:pPr>
      <w:r>
        <w:t xml:space="preserve">Frankfurt am Main City Health Department. (2021).</w:t>
      </w:r>
      <w:r>
        <w:t xml:space="preserve"> </w:t>
      </w:r>
      <w:r>
        <w:rPr>
          <w:iCs/>
          <w:i/>
        </w:rPr>
        <w:t xml:space="preserve">Psychosoziale Beratungsstellen und Netzwerke in Frankfurt</w:t>
      </w:r>
      <w:r>
        <w:t xml:space="preserve">. Frankfurt: Magistrat der Stadt.</w:t>
      </w:r>
    </w:p>
    <w:p>
      <w:pPr>
        <w:pStyle w:val="BodyText"/>
      </w:pPr>
      <w:r>
        <w:t xml:space="preserve">This municipal document maps out the network of psychological counseling centers and social services in Frankfurt. It is a crucial resource for psychologists who need to refer patients to specialized services, such as addiction counseling or crisis intervention. It illustrates the collaborative ecosystem in which a private or institutional psychologist operates within the city, highlighting the importance of interdisciplinary cooperation in the Frankfurt healthcare system.</w:t>
      </w:r>
    </w:p>
    <w:p>
      <w:pPr>
        <w:pStyle w:val="BodyText"/>
      </w:pPr>
      <w:r>
        <w:t xml:space="preserve">Hoffmann, T. (2023).</w:t>
      </w:r>
      <w:r>
        <w:t xml:space="preserve"> </w:t>
      </w:r>
      <w:r>
        <w:rPr>
          <w:iCs/>
          <w:i/>
        </w:rPr>
        <w:t xml:space="preserve">Digitale Psychotherapie in Deutschland: Rechtliche und praktische Aspekte</w:t>
      </w:r>
      <w:r>
        <w:t xml:space="preserve">. Munich: Elsevier.</w:t>
      </w:r>
    </w:p>
    <w:p>
      <w:pPr>
        <w:pStyle w:val="BodyText"/>
      </w:pPr>
      <w:r>
        <w:t xml:space="preserve">With the rise of telehealth, this book examines the legal and practical aspects of digital psychotherapy in Germany. It is particularly relevant for psychologists in Frankfurt, a tech-savvy city with a high demand for flexible service delivery. The text covers data protection laws (GDPR) and the technical requirements for conducting therapy online. It guides practitioners on how to integrate digital tools into their practice while maintaining confidentiality and adhering to German regulations.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Frankfurt, Germany</dc:title>
  <dc:creator/>
  <dc:language>en</dc:language>
  <cp:keywords/>
  <dcterms:created xsi:type="dcterms:W3CDTF">2026-08-07T02:14:48Z</dcterms:created>
  <dcterms:modified xsi:type="dcterms:W3CDTF">2026-08-07T02:14:48Z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