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Psychologists</w:t>
      </w:r>
      <w:r>
        <w:t xml:space="preserve"> </w:t>
      </w:r>
      <w:r>
        <w:t xml:space="preserve">in</w:t>
      </w:r>
      <w:r>
        <w:t xml:space="preserve"> </w:t>
      </w:r>
      <w:r>
        <w:t xml:space="preserve">Kuwait</w:t>
      </w:r>
      <w:r>
        <w:t xml:space="preserve"> </w:t>
      </w:r>
      <w:r>
        <w:t xml:space="preserve">City</w:t>
      </w:r>
    </w:p>
    <w:bookmarkStart w:id="23" w:name="X9f8933b04b3d36b345cc7f1aa281d97c8a17bb8"/>
    <w:p>
      <w:pPr>
        <w:pStyle w:val="Heading1"/>
      </w:pPr>
      <w:r>
        <w:t xml:space="preserve">Annotated Bibliography: The Role of the Psychologist in Kuwait City</w:t>
      </w:r>
    </w:p>
    <w:p>
      <w:pPr>
        <w:pStyle w:val="FirstParagraph"/>
      </w:pPr>
      <w:r>
        <w:t xml:space="preserve">This annotated bibliography compiles key resources regarding the practice, regulation, and cultural context of psychology within Kuwait City. As the capital of the State of Kuwait, the city presents a unique landscape for mental health professionals. The entries below explore the intersection of clinical psychology, local cultural norms, and the regulatory frameworks governing psychologists in Kuwait City. These sources are essential for understanding how mental health services are delivered, perceived, and regulated in this specific urban environment.</w:t>
      </w:r>
    </w:p>
    <w:bookmarkStart w:id="20" w:name="regulatory-and-professional-frameworks"/>
    <w:p>
      <w:pPr>
        <w:pStyle w:val="Heading2"/>
      </w:pPr>
      <w:r>
        <w:t xml:space="preserve">Regulatory and Professional Frameworks</w:t>
      </w:r>
    </w:p>
    <w:p>
      <w:pPr>
        <w:pStyle w:val="FirstParagraph"/>
      </w:pPr>
      <w:r>
        <w:t xml:space="preserve">Ministry of Health, State of Kuwait. (2023).</w:t>
      </w:r>
      <w:r>
        <w:t xml:space="preserve"> </w:t>
      </w:r>
      <w:r>
        <w:rPr>
          <w:iCs/>
          <w:i/>
        </w:rPr>
        <w:t xml:space="preserve">Guidelines for Mental Health Services and Psychologist Licensing in Kuwait City</w:t>
      </w:r>
      <w:r>
        <w:t xml:space="preserve">. Ministry of Health Publications.</w:t>
      </w:r>
    </w:p>
    <w:p>
      <w:pPr>
        <w:pStyle w:val="BodyText"/>
      </w:pPr>
      <w:r>
        <w:t xml:space="preserve">This official government document outlines the strict requirements for a psychologist to practice legally within Kuwait City. It details the educational prerequisites, including the necessity of recognized degrees and specific residency training. The text is crucial for understanding the bureaucratic landscape a psychologist must navigate in the capital. It emphasizes the Ministry of Health's role in standardizing care across public hospitals in Kuwait City, ensuring that every psychologist adheres to national ethical standards. For any professional seeking to establish a practice in the city, this document serves as the primary reference for compliance and operational legality.</w:t>
      </w:r>
    </w:p>
    <w:p>
      <w:pPr>
        <w:pStyle w:val="BodyText"/>
      </w:pPr>
      <w:r>
        <w:t xml:space="preserve">Kuwait Psychological Society. (2022).</w:t>
      </w:r>
      <w:r>
        <w:t xml:space="preserve"> </w:t>
      </w:r>
      <w:r>
        <w:rPr>
          <w:iCs/>
          <w:i/>
        </w:rPr>
        <w:t xml:space="preserve">Code of Ethics for Psychologists in the Gulf Region: A Focus on Kuwait</w:t>
      </w:r>
      <w:r>
        <w:t xml:space="preserve">. KPS Journal, 15(2), 45-60.</w:t>
      </w:r>
    </w:p>
    <w:p>
      <w:pPr>
        <w:pStyle w:val="BodyText"/>
      </w:pPr>
      <w:r>
        <w:t xml:space="preserve">This article provides a comprehensive overview of the ethical obligations specific to psychologists operating in Kuwait City. It addresses sensitive issues such as confidentiality within close-knit tribal communities, which is a significant concern in the capital. The authors argue that while global ethical standards apply, a psychologist in Kuwait City must adapt their approach to respect local social hierarchies and family dynamics. This source is vital for understanding the moral complexities of the profession in this region, highlighting the balance between professional duty and cultural preservation.</w:t>
      </w:r>
    </w:p>
    <w:bookmarkEnd w:id="20"/>
    <w:bookmarkStart w:id="21" w:name="cultural-context-and-clinical-practice"/>
    <w:p>
      <w:pPr>
        <w:pStyle w:val="Heading2"/>
      </w:pPr>
      <w:r>
        <w:t xml:space="preserve">Cultural Context and Clinical Practice</w:t>
      </w:r>
    </w:p>
    <w:p>
      <w:pPr>
        <w:pStyle w:val="FirstParagraph"/>
      </w:pPr>
      <w:r>
        <w:t xml:space="preserve">Al-Sabah, N., &amp; Al-Rashid, M. (2021).</w:t>
      </w:r>
      <w:r>
        <w:t xml:space="preserve"> </w:t>
      </w:r>
      <w:r>
        <w:rPr>
          <w:iCs/>
          <w:i/>
        </w:rPr>
        <w:t xml:space="preserve">Cultural Stigma and the Perception of Psychologists in Kuwait City</w:t>
      </w:r>
      <w:r>
        <w:t xml:space="preserve">. Journal of Middle Eastern Mental Health, 8(3), 112-128.</w:t>
      </w:r>
    </w:p>
    <w:p>
      <w:pPr>
        <w:pStyle w:val="BodyText"/>
      </w:pPr>
      <w:r>
        <w:t xml:space="preserve">This study investigates the public perception of psychologists in Kuwait City, revealing a gradual but significant shift in attitudes. The authors conducted surveys in various districts of the capital, finding that while stigma persists, younger generations are increasingly seeking professional help. The paper is essential for understanding the social environment in which a psychologist operates. It suggests that successful practitioners in Kuwait City must engage in community education to destigmatize mental health care. The findings provide actionable insights for psychologists aiming to build trust and accessibility within the local population.</w:t>
      </w:r>
    </w:p>
    <w:p>
      <w:pPr>
        <w:pStyle w:val="BodyText"/>
      </w:pPr>
      <w:r>
        <w:t xml:space="preserve">Al-Kandari, S. (2020).</w:t>
      </w:r>
      <w:r>
        <w:t xml:space="preserve"> </w:t>
      </w:r>
      <w:r>
        <w:rPr>
          <w:iCs/>
          <w:i/>
        </w:rPr>
        <w:t xml:space="preserve">Integrating Islamic Values into Cognitive Behavioral Therapy for Kuwaiti Clients</w:t>
      </w:r>
      <w:r>
        <w:t xml:space="preserve">. International Journal of Religion and Spirituality in Counseling, 22(4), 301-315.</w:t>
      </w:r>
    </w:p>
    <w:p>
      <w:pPr>
        <w:pStyle w:val="BodyText"/>
      </w:pPr>
      <w:r>
        <w:t xml:space="preserve">This scholarly article explores the methodology of integrating Islamic principles into standard psychological therapies, specifically for clients in Kuwait City. The author argues that a psychologist in this context cannot ignore the religious fabric of the society. The text provides case studies demonstrating how CBT techniques can be adapted to align with Islamic teachings, thereby increasing treatment adherence. This resource is critical for psychologists who wish to practice effectively in Kuwait City, as it bridges the gap between Western psychological models and the spiritual needs of the local demographic.</w:t>
      </w:r>
    </w:p>
    <w:bookmarkEnd w:id="21"/>
    <w:bookmarkStart w:id="22" w:name="X041901f934d11bc71454cf32f4cb521c6a387ef"/>
    <w:p>
      <w:pPr>
        <w:pStyle w:val="Heading2"/>
      </w:pPr>
      <w:r>
        <w:t xml:space="preserve">Specialized Populations and Urban Challenges</w:t>
      </w:r>
    </w:p>
    <w:p>
      <w:pPr>
        <w:pStyle w:val="FirstParagraph"/>
      </w:pPr>
      <w:r>
        <w:t xml:space="preserve">Al-Mutairi, H. (2023).</w:t>
      </w:r>
      <w:r>
        <w:t xml:space="preserve"> </w:t>
      </w:r>
      <w:r>
        <w:rPr>
          <w:iCs/>
          <w:i/>
        </w:rPr>
        <w:t xml:space="preserve">Child Psychology in Kuwait City: Addressing Academic Pressure and Family Dynamics</w:t>
      </w:r>
      <w:r>
        <w:t xml:space="preserve">. Kuwait Educational Review, 10(1), 22-35.</w:t>
      </w:r>
    </w:p>
    <w:p>
      <w:pPr>
        <w:pStyle w:val="BodyText"/>
      </w:pPr>
      <w:r>
        <w:t xml:space="preserve">This paper focuses on the specific challenges faced by child psychologists in Kuwait City. It highlights the intense academic pressure placed on students in the capital's competitive school system and its impact on mental health. The author discusses the role of the psychologist in mediating between high parental expectations and the child's well-being. This source is particularly relevant for specialists working in private clinics or schools in Kuwait City, offering strategies to address anxiety and depression in youth. It underscores the unique urban stressors that define the practice of child psychology in this specific location.</w:t>
      </w:r>
    </w:p>
    <w:p>
      <w:pPr>
        <w:pStyle w:val="BodyText"/>
      </w:pPr>
      <w:r>
        <w:t xml:space="preserve">Al-Fahad, L., &amp; Smith, J. (2022).</w:t>
      </w:r>
      <w:r>
        <w:t xml:space="preserve"> </w:t>
      </w:r>
      <w:r>
        <w:rPr>
          <w:iCs/>
          <w:i/>
        </w:rPr>
        <w:t xml:space="preserve">Mental Health Support for Expatriates in Kuwait City: A Cross-Cultural Analysis</w:t>
      </w:r>
      <w:r>
        <w:t xml:space="preserve">. Global Migration and Health Journal, 5(2), 88-102.</w:t>
      </w:r>
    </w:p>
    <w:p>
      <w:pPr>
        <w:pStyle w:val="BodyText"/>
      </w:pPr>
      <w:r>
        <w:t xml:space="preserve">Given that a significant portion of Kuwait City's population consists of expatriates, this article examines the role of the psychologist in supporting non-Kuwaiti residents. The authors discuss the challenges of cultural isolation, language barriers, and legal uncertainties that affect mental health. The text provides a framework for psychologists in Kuwait City to deliver culturally competent care to a diverse, transient population. It is an indispensable resource for understanding the dual nature of the city's demographic and the specialized skills required to serve its international community effectively.</w:t>
      </w:r>
    </w:p>
    <w:p>
      <w:pPr>
        <w:pStyle w:val="BodyText"/>
      </w:pPr>
      <w:r>
        <w:t xml:space="preserve">Al-Hamad, R. (2021).</w:t>
      </w:r>
      <w:r>
        <w:t xml:space="preserve"> </w:t>
      </w:r>
      <w:r>
        <w:rPr>
          <w:iCs/>
          <w:i/>
        </w:rPr>
        <w:t xml:space="preserve">The Impact of Urbanization on Mental Health: A Study of Residents in Kuwait City</w:t>
      </w:r>
      <w:r>
        <w:t xml:space="preserve">. Urban Health Perspectives, 14(3), 150-165.</w:t>
      </w:r>
    </w:p>
    <w:p>
      <w:pPr>
        <w:pStyle w:val="BodyText"/>
      </w:pPr>
      <w:r>
        <w:t xml:space="preserve">This research paper analyzes the correlation between rapid urbanization in Kuwait City and rising rates of anxiety and depression. The author posits that the fast-paced lifestyle and environmental factors in the capital contribute significantly to psychological distress. The study calls for a proactive role for psychologists in urban planning and public health initiatives. For practitioners in Kuwait City, this document offers a macro-level understanding of the environmental stressors their clients face, allowing for more holistic and context-aware therapeutic interventions.</w:t>
      </w:r>
    </w:p>
    <w:p>
      <w:pPr>
        <w:pStyle w:val="BodyText"/>
      </w:pPr>
      <w:r>
        <w:t xml:space="preserve">Al-Salem, K. (2023).</w:t>
      </w:r>
      <w:r>
        <w:t xml:space="preserve"> </w:t>
      </w:r>
      <w:r>
        <w:rPr>
          <w:iCs/>
          <w:i/>
        </w:rPr>
        <w:t xml:space="preserve">Telepsychology in Kuwait City: Opportunities and Regulatory Challenges</w:t>
      </w:r>
      <w:r>
        <w:t xml:space="preserve">. Journal of Digital Health in the Middle East, 7(1), 55-70.</w:t>
      </w:r>
    </w:p>
    <w:p>
      <w:pPr>
        <w:pStyle w:val="BodyText"/>
      </w:pPr>
      <w:r>
        <w:t xml:space="preserve">This recent article discusses the emergence of telepsychology as a viable service model in Kuwait City. It examines the technological infrastructure available and the legal considerations for remote consultations. The author highlights how digital platforms have increased access to psychologists for residents in remote areas of the city and for those with mobility issues. This source is forward-looking and essential for psychologists in Kuwait City who wish to modernize their practice. It provides a roadmap for navigating the digital landscape while maintaining the high standards of care expected in the capital.</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Psychologists in Kuwait City</dc:title>
  <dc:creator/>
  <dc:language>en</dc:language>
  <cp:keywords/>
  <dcterms:created xsi:type="dcterms:W3CDTF">2026-08-07T02:14:38Z</dcterms:created>
  <dcterms:modified xsi:type="dcterms:W3CDTF">2026-08-07T02:14:38Z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