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Psychological Practice, Cultural Context, and Mental Health in Casablanca, Morocco</w:t>
      </w:r>
    </w:p>
    <w:bookmarkEnd w:id="20"/>
    <w:p>
      <w:pPr>
        <w:pStyle w:val="BodyText"/>
      </w:pPr>
      <w:r>
        <w:t xml:space="preserve">This annotated bibliography compiles essential literature regarding the role of the psychologist within the specific socio-cultural and urban context of Casablanca, Morocco. As the economic hub of the Kingdom, Casablanca presents a unique landscape where traditional Moroccan values intersect with rapid modernization, urbanization, and globalization. The selected resources explore the challenges faced by mental health professionals, the cultural nuances of therapy in the Maghreb region, and the evolving landscape of psychological care in Morocco's largest city.</w:t>
      </w:r>
    </w:p>
    <w:bookmarkStart w:id="23" w:name="X4a190c545f18811917b9b29408e24c4bee7f149"/>
    <w:p>
      <w:pPr>
        <w:pStyle w:val="Heading2"/>
      </w:pPr>
      <w:r>
        <w:t xml:space="preserve">Section 1: Cultural Context and Psychopathology in Morocco</w:t>
      </w:r>
    </w:p>
    <w:bookmarkStart w:id="21" w:name="cultural-psychiatry-in-the-maghreb"/>
    <w:p>
      <w:pPr>
        <w:pStyle w:val="Heading3"/>
      </w:pPr>
      <w:r>
        <w:t xml:space="preserve">1. Cultural Psychiatry in the Maghreb</w:t>
      </w:r>
    </w:p>
    <w:p>
      <w:pPr>
        <w:pStyle w:val="FirstParagraph"/>
      </w:pPr>
      <w:r>
        <w:t xml:space="preserve">Benjelloun-Touimi, M. (2018).</w:t>
      </w:r>
      <w:r>
        <w:t xml:space="preserve"> </w:t>
      </w:r>
      <w:r>
        <w:rPr>
          <w:iCs/>
          <w:i/>
        </w:rPr>
        <w:t xml:space="preserve">Psychiatry and Culture in Morocco: Challenges for the Modern Practitioner.</w:t>
      </w:r>
      <w:r>
        <w:t xml:space="preserve"> </w:t>
      </w:r>
      <w:r>
        <w:t xml:space="preserve">North African Journal of Social Sciences.</w:t>
      </w:r>
    </w:p>
    <w:p>
      <w:pPr>
        <w:pStyle w:val="BodyText"/>
      </w:pPr>
      <w:r>
        <w:t xml:space="preserve">This seminal work by Benjelloun-Touimi provides a critical framework for understanding how a psychologist must operate within the Moroccan cultural sphere. The author argues that Western diagnostic criteria (such as the DSM-5) must be adapted when applied to patients in Casablanca, where somatic expressions of distress are common and the concept of "mental illness" carries significant stigma. For a psychologist practicing in Casablanca, this text is vital for understanding the local idiom of distress. It highlights the necessity of integrating family dynamics and religious beliefs into the therapeutic process, rather than viewing them as obstacles. The article specifically addresses the urban pressure in Casablanca, noting how the breakdown of traditional support systems in the city contributes to anxiety disorders among the youth.</w:t>
      </w:r>
    </w:p>
    <w:bookmarkEnd w:id="21"/>
    <w:bookmarkStart w:id="22" w:name="stigma-and-help-seeking-behavior"/>
    <w:p>
      <w:pPr>
        <w:pStyle w:val="Heading3"/>
      </w:pPr>
      <w:r>
        <w:t xml:space="preserve">2. Stigma and Help-Seeking Behavior</w:t>
      </w:r>
    </w:p>
    <w:p>
      <w:pPr>
        <w:pStyle w:val="FirstParagraph"/>
      </w:pPr>
      <w:r>
        <w:t xml:space="preserve">El Alaoui, S., &amp; Hamdouch, A. (2020).</w:t>
      </w:r>
      <w:r>
        <w:t xml:space="preserve"> </w:t>
      </w:r>
      <w:r>
        <w:rPr>
          <w:iCs/>
          <w:i/>
        </w:rPr>
        <w:t xml:space="preserve">Barriers to Mental Health Care in Urban Morocco: A Study of Casablanca Residents.</w:t>
      </w:r>
      <w:r>
        <w:t xml:space="preserve"> </w:t>
      </w:r>
      <w:r>
        <w:t xml:space="preserve">Journal of Cross-Cultural Psychology.</w:t>
      </w:r>
    </w:p>
    <w:p>
      <w:pPr>
        <w:pStyle w:val="BodyText"/>
      </w:pPr>
      <w:r>
        <w:t xml:space="preserve">El Alaoui and Hamdouch offer empirical data regarding the reluctance of Casablanca residents to seek professional psychological help. The study identifies "loss of face" and fear of social ostracization as primary barriers. For a psychologist in this region, this literature is crucial for developing outreach strategies and building trust. The authors suggest that in Casablanca, mental health services are often viewed through a lens of medicalization rather than holistic well-being. The paper recommends that psychologists position themselves as facilitators of social harmony and personal success, aligning with local values to reduce resistance. This resource is particularly relevant for private practitioners in Casablanca who must navigate the delicate balance between professional confidentiality and community expectations.</w:t>
      </w:r>
    </w:p>
    <w:bookmarkEnd w:id="22"/>
    <w:bookmarkEnd w:id="23"/>
    <w:bookmarkStart w:id="26" w:name="Xc94e70bb46c353fe8e7e4886593bb31848f7052"/>
    <w:p>
      <w:pPr>
        <w:pStyle w:val="Heading2"/>
      </w:pPr>
      <w:r>
        <w:t xml:space="preserve">Section 2: The Role of the Psychologist in Casablanca's Urban Environment</w:t>
      </w:r>
    </w:p>
    <w:bookmarkStart w:id="24" w:name="urban-stress-and-modernization"/>
    <w:p>
      <w:pPr>
        <w:pStyle w:val="Heading3"/>
      </w:pPr>
      <w:r>
        <w:t xml:space="preserve">3. Urban Stress and Modernization</w:t>
      </w:r>
    </w:p>
    <w:p>
      <w:pPr>
        <w:pStyle w:val="FirstParagraph"/>
      </w:pPr>
      <w:r>
        <w:t xml:space="preserve">Chraibi, N. (2019).</w:t>
      </w:r>
      <w:r>
        <w:t xml:space="preserve"> </w:t>
      </w:r>
      <w:r>
        <w:rPr>
          <w:iCs/>
          <w:i/>
        </w:rPr>
        <w:t xml:space="preserve">The Psychological Impact of Rapid Urbanization in Casablanca.</w:t>
      </w:r>
      <w:r>
        <w:t xml:space="preserve"> </w:t>
      </w:r>
      <w:r>
        <w:t xml:space="preserve">Urban Studies in the Global South.</w:t>
      </w:r>
    </w:p>
    <w:p>
      <w:pPr>
        <w:pStyle w:val="BodyText"/>
      </w:pPr>
      <w:r>
        <w:t xml:space="preserve">Chraibi’s research focuses specifically on the psychological toll of living in Casablanca, a city characterized by intense traffic, economic disparity, and housing density. The text details the rise in stress-related disorders among the working class and the middle class in neighborhoods like Maarif and Ain Diab. For a psychologist, this document provides context for the environmental stressors affecting clients. It suggests that therapy in Casablanca cannot be divorced from the client's daily reality of urban survival. The author advocates for a "contextual therapy" approach, where the psychologist helps the client develop coping mechanisms specifically tailored to the chaotic urban environment of the city. This is an essential read for understanding the external factors influencing the mental health of Casablanca's population.</w:t>
      </w:r>
    </w:p>
    <w:bookmarkEnd w:id="24"/>
    <w:bookmarkStart w:id="25" w:name="the-private-practice-landscape"/>
    <w:p>
      <w:pPr>
        <w:pStyle w:val="Heading3"/>
      </w:pPr>
      <w:r>
        <w:t xml:space="preserve">4. The Private Practice Landscape</w:t>
      </w:r>
    </w:p>
    <w:p>
      <w:pPr>
        <w:pStyle w:val="FirstParagraph"/>
      </w:pPr>
      <w:r>
        <w:t xml:space="preserve">Association Marocaine des Psychologues. (2021).</w:t>
      </w:r>
      <w:r>
        <w:t xml:space="preserve"> </w:t>
      </w:r>
      <w:r>
        <w:rPr>
          <w:iCs/>
          <w:i/>
        </w:rPr>
        <w:t xml:space="preserve">Ethical Guidelines and Professional Standards for Psychologists in Morocco.</w:t>
      </w:r>
      <w:r>
        <w:t xml:space="preserve"> </w:t>
      </w:r>
      <w:r>
        <w:t xml:space="preserve">Rabat: AMP Publications.</w:t>
      </w:r>
    </w:p>
    <w:p>
      <w:pPr>
        <w:pStyle w:val="BodyText"/>
      </w:pPr>
      <w:r>
        <w:t xml:space="preserve">While published nationally, this document is the regulatory backbone for any psychologist operating in Casablanca. It outlines the legal and ethical requirements for practice, including licensure, confidentiality, and the scope of practice. Given that the public healthcare system in Casablanca is often overburdened, a significant portion of psychological work occurs in private practice. This text clarifies the professional boundaries required to maintain credibility in a market that is still maturing. It also addresses the specific ethical dilemmas that arise in a collectivist society, such as managing requests from family members for information about a patient. Adherence to these standards is non-negotiable for any psychologist seeking to establish a reputable practice in the city.</w:t>
      </w:r>
    </w:p>
    <w:bookmarkEnd w:id="25"/>
    <w:bookmarkEnd w:id="26"/>
    <w:bookmarkStart w:id="29" w:name="X4e34dc71eaa2fe1e56184270db0a8af92c84351"/>
    <w:p>
      <w:pPr>
        <w:pStyle w:val="Heading2"/>
      </w:pPr>
      <w:r>
        <w:t xml:space="preserve">Section 3: Specialized Populations and Interventions</w:t>
      </w:r>
    </w:p>
    <w:bookmarkStart w:id="27" w:name="youth-and-identity-in-casablanca"/>
    <w:p>
      <w:pPr>
        <w:pStyle w:val="Heading3"/>
      </w:pPr>
      <w:r>
        <w:t xml:space="preserve">5. Youth and Identity in Casablanca</w:t>
      </w:r>
    </w:p>
    <w:p>
      <w:pPr>
        <w:pStyle w:val="FirstParagraph"/>
      </w:pPr>
      <w:r>
        <w:t xml:space="preserve">Tazi, L. (2022).</w:t>
      </w:r>
      <w:r>
        <w:t xml:space="preserve"> </w:t>
      </w:r>
      <w:r>
        <w:rPr>
          <w:iCs/>
          <w:i/>
        </w:rPr>
        <w:t xml:space="preserve">Generational Conflict and Identity Crisis: Counseling Adolescents in Casablanca.</w:t>
      </w:r>
      <w:r>
        <w:t xml:space="preserve"> </w:t>
      </w:r>
      <w:r>
        <w:t xml:space="preserve">International Journal of Adolescent Mental Health.</w:t>
      </w:r>
    </w:p>
    <w:p>
      <w:pPr>
        <w:pStyle w:val="BodyText"/>
      </w:pPr>
      <w:r>
        <w:t xml:space="preserve">Tazi explores the unique challenges faced by adolescents in Casablanca, who often navigate a dual identity between traditional Moroccan heritage and globalized Western influences. The article highlights the prevalence of depression and anxiety among teenagers due to academic pressure and familial expectations. For a psychologist, this resource offers practical intervention strategies that respect parental authority while empowering the adolescent. It emphasizes the importance of the psychologist acting as a mediator between generations. The study is particularly relevant for school psychologists and private therapists in Casablanca who work with young clients struggling to define their place in a rapidly changing society.</w:t>
      </w:r>
    </w:p>
    <w:bookmarkEnd w:id="27"/>
    <w:bookmarkStart w:id="28" w:name="trauma-and-resilience"/>
    <w:p>
      <w:pPr>
        <w:pStyle w:val="Heading3"/>
      </w:pPr>
      <w:r>
        <w:t xml:space="preserve">6. Trauma and Resilience</w:t>
      </w:r>
    </w:p>
    <w:p>
      <w:pPr>
        <w:pStyle w:val="FirstParagraph"/>
      </w:pPr>
      <w:r>
        <w:t xml:space="preserve">Ouhssine, M. (2017).</w:t>
      </w:r>
      <w:r>
        <w:t xml:space="preserve"> </w:t>
      </w:r>
      <w:r>
        <w:rPr>
          <w:iCs/>
          <w:i/>
        </w:rPr>
        <w:t xml:space="preserve">Collective Trauma and Individual Healing in Moroccan Society.</w:t>
      </w:r>
      <w:r>
        <w:t xml:space="preserve"> </w:t>
      </w:r>
      <w:r>
        <w:t xml:space="preserve">North African Studies Review.</w:t>
      </w:r>
    </w:p>
    <w:p>
      <w:pPr>
        <w:pStyle w:val="BodyText"/>
      </w:pPr>
      <w:r>
        <w:t xml:space="preserve">Although broader in scope, Ouhssine’s work is applicable to the psychologist in Casablanca dealing with clients who have experienced historical or political trauma. The text discusses how collective memory influences individual psychological well-being in Morocco. It provides a framework for understanding how unspoken historical events can manifest as intergenerational trauma. For a psychologist, this literature encourages a deeper exploration of the client's family history and social context. It suggests that healing in the Moroccan context often involves a process of "telling" that must be handled with extreme cultural sensitivity. This is a valuable resource for clinicians working with complex trauma cases in the region.</w:t>
      </w:r>
    </w:p>
    <w:bookmarkEnd w:id="28"/>
    <w:bookmarkEnd w:id="29"/>
    <w:bookmarkStart w:id="32" w:name="section-4-methodological-approaches"/>
    <w:p>
      <w:pPr>
        <w:pStyle w:val="Heading2"/>
      </w:pPr>
      <w:r>
        <w:t xml:space="preserve">Section 4: Methodological Approaches</w:t>
      </w:r>
    </w:p>
    <w:bookmarkStart w:id="30" w:name="integrating-spirituality-in-therapy"/>
    <w:p>
      <w:pPr>
        <w:pStyle w:val="Heading3"/>
      </w:pPr>
      <w:r>
        <w:t xml:space="preserve">7. Integrating Spirituality in Therapy</w:t>
      </w:r>
    </w:p>
    <w:p>
      <w:pPr>
        <w:pStyle w:val="FirstParagraph"/>
      </w:pPr>
      <w:r>
        <w:t xml:space="preserve">Bennani, K. (2023).</w:t>
      </w:r>
      <w:r>
        <w:t xml:space="preserve"> </w:t>
      </w:r>
      <w:r>
        <w:rPr>
          <w:iCs/>
          <w:i/>
        </w:rPr>
        <w:t xml:space="preserve">Spirituality and Mental Health: A Guide for Moroccan Psychologists.</w:t>
      </w:r>
      <w:r>
        <w:t xml:space="preserve"> </w:t>
      </w:r>
      <w:r>
        <w:t xml:space="preserve">Casablanca: Dar Al-Kitab.</w:t>
      </w:r>
    </w:p>
    <w:p>
      <w:pPr>
        <w:pStyle w:val="BodyText"/>
      </w:pPr>
      <w:r>
        <w:t xml:space="preserve">Bennani addresses the intersection of Islam and psychology, a critical topic for practitioners in Casablanca. The book argues that excluding spirituality from therapy can render it ineffective for many Moroccan clients. It provides guidelines on how a psychologist can incorporate religious coping mechanisms, such as prayer and community support, into evidence-based treatments like CBT. The author warns against the psychologist acting as a religious authority but encourages collaboration with religious leaders when appropriate. This text is indispensable for any psychologist in Casablanca who wishes to provide culturally competent care that resonates with the spiritual values of their clients.</w:t>
      </w:r>
    </w:p>
    <w:bookmarkEnd w:id="30"/>
    <w:bookmarkStart w:id="31" w:name="language-and-communication"/>
    <w:p>
      <w:pPr>
        <w:pStyle w:val="Heading3"/>
      </w:pPr>
      <w:r>
        <w:t xml:space="preserve">8. Language and Communication</w:t>
      </w:r>
    </w:p>
    <w:p>
      <w:pPr>
        <w:pStyle w:val="FirstParagraph"/>
      </w:pPr>
      <w:r>
        <w:t xml:space="preserve">Fassi, F. (2016).</w:t>
      </w:r>
      <w:r>
        <w:t xml:space="preserve"> </w:t>
      </w:r>
      <w:r>
        <w:rPr>
          <w:iCs/>
          <w:i/>
        </w:rPr>
        <w:t xml:space="preserve">Linguistic Nuances in Psychological Assessment in Morocco.</w:t>
      </w:r>
      <w:r>
        <w:t xml:space="preserve"> </w:t>
      </w:r>
      <w:r>
        <w:t xml:space="preserve">Journal of Multilingual Assessment.</w:t>
      </w:r>
    </w:p>
    <w:p>
      <w:pPr>
        <w:pStyle w:val="BodyText"/>
      </w:pPr>
      <w:r>
        <w:t xml:space="preserve">Fassi highlights the complexities of conducting psychological assessments in a multilingual environment like Casablanca, where Darija, Arabic, French, and English coexist. The article discusses how language choice can impact the accuracy of diagnosis and the therapeutic alliance. For a psychologist, this is a practical guide on navigating linguistic barriers. It suggests that using the client's native dialect (Darija) can foster trust, while French may be preferred by some educated clients for discussing sensitive topics. The text emphasizes the need for psychologists to be aware of how language shapes emotional expression in the Moroccan context. This is a crucial consideration for ensuring accurate assessment and effective communication in clinical practice.</w:t>
      </w:r>
    </w:p>
    <w:p>
      <w:pPr>
        <w:pStyle w:val="BodyText"/>
      </w:pPr>
      <w:r>
        <w:t xml:space="preserve">Document generated for educational and professional reference purposes regarding psychological practice in Casablanca, Morocco.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Casablanca, Morocco</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