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Amsterdam,</w:t>
      </w:r>
      <w:r>
        <w:t xml:space="preserve"> </w:t>
      </w:r>
      <w:r>
        <w:t xml:space="preserve">Netherlands</w:t>
      </w:r>
    </w:p>
    <w:bookmarkStart w:id="23" w:name="X2c09dd68bda0d9a8cd9fcb1a49e021476873bd7"/>
    <w:p>
      <w:pPr>
        <w:pStyle w:val="Heading1"/>
      </w:pPr>
      <w:r>
        <w:t xml:space="preserve">Annotated Bibliography: The Role and Practice of Psychologists in Amsterdam, Netherlands</w:t>
      </w:r>
    </w:p>
    <w:p>
      <w:pPr>
        <w:pStyle w:val="FirstParagraph"/>
      </w:pPr>
      <w:r>
        <w:t xml:space="preserve">This annotated bibliography provides a comprehensive overview of key literature regarding the practice, regulation, and cultural context of psychologists operating within Amsterdam, Netherlands. The selected sources address the legal framework of the Dutch mental health system, the specific cultural nuances of therapy in Amsterdam, and the professional standards required for practitioners in this region. These resources are essential for understanding how a psychologist functions within the unique healthcare landscape of the Netherlands.</w:t>
      </w:r>
    </w:p>
    <w:bookmarkStart w:id="20" w:name="X45ece82b558936b99373fc2efe9930e4d2b1d1b"/>
    <w:p>
      <w:pPr>
        <w:pStyle w:val="Heading2"/>
      </w:pPr>
      <w:r>
        <w:t xml:space="preserve">Regulatory Framework and Professional Standards</w:t>
      </w:r>
    </w:p>
    <w:p>
      <w:pPr>
        <w:pStyle w:val="FirstParagraph"/>
      </w:pPr>
      <w:r>
        <w:t xml:space="preserve">Beroepsvereniging van Psychologen (BvP). (2023).</w:t>
      </w:r>
      <w:r>
        <w:t xml:space="preserve"> </w:t>
      </w:r>
      <w:r>
        <w:rPr>
          <w:iCs/>
          <w:i/>
        </w:rPr>
        <w:t xml:space="preserve">Code of Ethics for Psychologists in the Netherlands</w:t>
      </w:r>
      <w:r>
        <w:t xml:space="preserve">. BvP Publications.</w:t>
      </w:r>
    </w:p>
    <w:p>
      <w:pPr>
        <w:pStyle w:val="BodyText"/>
      </w:pPr>
      <w:r>
        <w:t xml:space="preserve">This document outlines the ethical guidelines mandated for all registered psychologists in the Netherlands. It details the standards of confidentiality, competence, and professional conduct required by the Beroepsvereniging van Psychologen.</w:t>
      </w:r>
    </w:p>
    <w:p>
      <w:pPr>
        <w:pStyle w:val="BodyText"/>
      </w:pPr>
      <w:r>
        <w:t xml:space="preserve">For any psychologist practicing in Amsterdam, this code is the foundational text for professional behavior. It addresses specific challenges relevant to the Dutch context, such as the integration of digital therapy tools and the management of cross-cultural client relationships. The document is critical for understanding the legal obligations of a psychologist in the Netherlands, ensuring that practitioners in Amsterdam adhere to national standards while navigating local urban complexities.</w:t>
      </w:r>
    </w:p>
    <w:p>
      <w:pPr>
        <w:pStyle w:val="BodyText"/>
      </w:pPr>
      <w:r>
        <w:t xml:space="preserve">Zorginstituut Nederland. (2022).</w:t>
      </w:r>
      <w:r>
        <w:t xml:space="preserve"> </w:t>
      </w:r>
      <w:r>
        <w:rPr>
          <w:iCs/>
          <w:i/>
        </w:rPr>
        <w:t xml:space="preserve">Guidelines for Mental Healthcare Reimbursement (GGZ)</w:t>
      </w:r>
      <w:r>
        <w:t xml:space="preserve">. The Hague: Dutch Healthcare Institute.</w:t>
      </w:r>
    </w:p>
    <w:p>
      <w:pPr>
        <w:pStyle w:val="BodyText"/>
      </w:pPr>
      <w:r>
        <w:t xml:space="preserve">This report details the reimbursement structures for mental healthcare (Geestelijke Gezondheidszorg or GGZ) within the Dutch healthcare system. It explains the distinction between basic insurance coverage and specialized care.</w:t>
      </w:r>
    </w:p>
    <w:p>
      <w:pPr>
        <w:pStyle w:val="BodyText"/>
      </w:pPr>
      <w:r>
        <w:t xml:space="preserve">Understanding the financial landscape is vital for a psychologist in Amsterdam. This source explains how psychologists must navigate the Dutch insurance system to ensure their clients receive covered services. It highlights the bureaucratic requirements for documentation and diagnosis that are specific to the Netherlands. For a practitioner in Amsterdam, where the cost of living and operational costs are high, this document provides the necessary framework for sustainable practice within the national insurance model.</w:t>
      </w:r>
    </w:p>
    <w:bookmarkEnd w:id="20"/>
    <w:bookmarkStart w:id="21" w:name="X15050116fba9f74f1df86bb474722d84da8ab61"/>
    <w:p>
      <w:pPr>
        <w:pStyle w:val="Heading2"/>
      </w:pPr>
      <w:r>
        <w:t xml:space="preserve">Cultural Context and Therapeutic Approaches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analyzes cultural dimensions, including the high level of individualism and low power distance characteristic of Dutch culture.</w:t>
      </w:r>
    </w:p>
    <w:p>
      <w:pPr>
        <w:pStyle w:val="BodyText"/>
      </w:pPr>
      <w:r>
        <w:t xml:space="preserve">While not exclusively about psychology, this text is indispensable for a psychologist working in Amsterdam. It explains the direct communication style and egalitarian expectations of Dutch clients. A psychologist in Amsterdam must adapt their therapeutic approach to align with these cultural norms, avoiding overly hierarchical or indirect methods. This source helps practitioners understand why Dutch clients may expect a collaborative, no-nonsense approach to therapy, which is distinct from practices in other European countries.</w:t>
      </w:r>
    </w:p>
    <w:p>
      <w:pPr>
        <w:pStyle w:val="BodyText"/>
      </w:pPr>
      <w:r>
        <w:t xml:space="preserve">Van der Zanden, R., &amp; De Haan, L. (2019). "Mental Health in Urban Environments: The Amsterdam Case Study."</w:t>
      </w:r>
      <w:r>
        <w:t xml:space="preserve"> </w:t>
      </w:r>
      <w:r>
        <w:rPr>
          <w:iCs/>
          <w:i/>
        </w:rPr>
        <w:t xml:space="preserve">Journal of Urban Health</w:t>
      </w:r>
      <w:r>
        <w:t xml:space="preserve">, 12(3), 45-62.</w:t>
      </w:r>
    </w:p>
    <w:p>
      <w:pPr>
        <w:pStyle w:val="BodyText"/>
      </w:pPr>
      <w:r>
        <w:t xml:space="preserve">This article examines the specific mental health challenges faced by residents of Amsterdam, including issues related to urban density, migration, and social isolation.</w:t>
      </w:r>
    </w:p>
    <w:p>
      <w:pPr>
        <w:pStyle w:val="BodyText"/>
      </w:pPr>
      <w:r>
        <w:t xml:space="preserve">This source is highly relevant for a psychologist in Amsterdam as it contextualizes the local patient demographic. It discusses how the unique social fabric of Amsterdam influences mental health outcomes. The article provides data on the prevalence of anxiety and depression in the city, offering insights into the types of cases a psychologist in the Netherlands might encounter. It emphasizes the need for culturally sensitive interventions that address the specific stressors of living in a major Dutch metropolis.</w:t>
      </w:r>
    </w:p>
    <w:bookmarkEnd w:id="21"/>
    <w:bookmarkStart w:id="22" w:name="specialized-practice-and-diversity"/>
    <w:p>
      <w:pPr>
        <w:pStyle w:val="Heading2"/>
      </w:pPr>
      <w:r>
        <w:t xml:space="preserve">Specialized Practice and Diversity</w:t>
      </w:r>
    </w:p>
    <w:p>
      <w:pPr>
        <w:pStyle w:val="FirstParagraph"/>
      </w:pPr>
      <w:r>
        <w:t xml:space="preserve">Dutch Association for Multicultural Psychiatry (NVMP). (2021).</w:t>
      </w:r>
      <w:r>
        <w:t xml:space="preserve"> </w:t>
      </w:r>
      <w:r>
        <w:rPr>
          <w:iCs/>
          <w:i/>
        </w:rPr>
        <w:t xml:space="preserve">Best Practices in Cross-Cultural Psychotherapy</w:t>
      </w:r>
      <w:r>
        <w:t xml:space="preserve">. NVMP Press.</w:t>
      </w:r>
    </w:p>
    <w:p>
      <w:pPr>
        <w:pStyle w:val="BodyText"/>
      </w:pPr>
      <w:r>
        <w:t xml:space="preserve">This manual provides guidelines for psychologists working with diverse populations in the Netherlands, focusing on cultural competence and language barriers.</w:t>
      </w:r>
    </w:p>
    <w:p>
      <w:pPr>
        <w:pStyle w:val="BodyText"/>
      </w:pPr>
      <w:r>
        <w:t xml:space="preserve">Amsterdam is one of the most multicultural cities in Europe. This document is essential for a psychologist in Amsterdam who wishes to serve the diverse immigrant and expatriate communities effectively. It outlines strategies for overcoming language barriers and understanding cultural differences in the expression of psychological distress. For a psychologist in the Netherlands, adhering to these best practices ensures equitable care and improves therapeutic outcomes for non-Dutch speaking clients in Amsterdam.</w:t>
      </w:r>
    </w:p>
    <w:p>
      <w:pPr>
        <w:pStyle w:val="BodyText"/>
      </w:pPr>
      <w:r>
        <w:t xml:space="preserve">University of Amsterdam (UvA). (2023).</w:t>
      </w:r>
      <w:r>
        <w:t xml:space="preserve"> </w:t>
      </w:r>
      <w:r>
        <w:rPr>
          <w:iCs/>
          <w:i/>
        </w:rPr>
        <w:t xml:space="preserve">Research Report: Digital Mental Health Interventions in the Netherlands</w:t>
      </w:r>
      <w:r>
        <w:t xml:space="preserve">. UvA Faculty of Social and Behavioral Sciences.</w:t>
      </w:r>
    </w:p>
    <w:p>
      <w:pPr>
        <w:pStyle w:val="BodyText"/>
      </w:pPr>
      <w:r>
        <w:t xml:space="preserve">This report evaluates the efficacy of online therapy platforms and digital mental health tools used by psychologists in the Netherlands.</w:t>
      </w:r>
    </w:p>
    <w:p>
      <w:pPr>
        <w:pStyle w:val="BodyText"/>
      </w:pPr>
      <w:r>
        <w:t xml:space="preserve">As a tech-forward city, Amsterdam has a high adoption rate of digital health solutions. This source is crucial for a psychologist in Amsterdam looking to integrate technology into their practice. It reviews the legal and ethical implications of online therapy within the Dutch regulatory framework. The report provides evidence-based recommendations for using digital tools to enhance patient care, making it a valuable resource for modern psychologists in the Netherlands who aim to stay competitive and accessible in the Amsterdam market.</w:t>
      </w:r>
    </w:p>
    <w:p>
      <w:pPr>
        <w:pStyle w:val="BodyText"/>
      </w:pPr>
      <w:r>
        <w:t xml:space="preserve">Verhulst, F. C., &amp; Tiemeier, H. (2020). "Child and Adolescent Psychiatry in the Netherlands: Current Trends and Challenges."</w:t>
      </w:r>
      <w:r>
        <w:t xml:space="preserve"> </w:t>
      </w:r>
      <w:r>
        <w:rPr>
          <w:iCs/>
          <w:i/>
        </w:rPr>
        <w:t xml:space="preserve">European Child &amp; Adolescent Psychiatry</w:t>
      </w:r>
      <w:r>
        <w:t xml:space="preserve">, 29(5), 678-689.</w:t>
      </w:r>
    </w:p>
    <w:p>
      <w:pPr>
        <w:pStyle w:val="BodyText"/>
      </w:pPr>
      <w:r>
        <w:t xml:space="preserve">This article discusses the state of child psychology services in the Netherlands, highlighting recent reforms and the integration of school-based mental health support.</w:t>
      </w:r>
    </w:p>
    <w:p>
      <w:pPr>
        <w:pStyle w:val="BodyText"/>
      </w:pPr>
      <w:r>
        <w:t xml:space="preserve">For a psychologist in Amsterdam specializing in child and adolescent care, this article provides a critical overview of the current landscape. It details the collaboration between psychologists, schools, and municipal health services in Amsterdam. The text explains how the Dutch system prioritizes early intervention, offering insights into how a psychologist can effectively navigate the referral pathways and support networks available for young clients in the Netherlands.</w:t>
      </w:r>
    </w:p>
    <w:p>
      <w:pPr>
        <w:pStyle w:val="BodyText"/>
      </w:pPr>
      <w:r>
        <w:t xml:space="preserve">Netherlands Institute for Health Services Research (NIVEL). (2022).</w:t>
      </w:r>
      <w:r>
        <w:t xml:space="preserve"> </w:t>
      </w:r>
      <w:r>
        <w:rPr>
          <w:iCs/>
          <w:i/>
        </w:rPr>
        <w:t xml:space="preserve">Workforce Planning for Mental Health Professionals in the Netherlands</w:t>
      </w:r>
      <w:r>
        <w:t xml:space="preserve">. NIVEL Reports.</w:t>
      </w:r>
    </w:p>
    <w:p>
      <w:pPr>
        <w:pStyle w:val="BodyText"/>
      </w:pPr>
      <w:r>
        <w:t xml:space="preserve">This report analyzes the supply and demand of mental health professionals in the Netherlands, with specific data on urban centers like Amsterdam.</w:t>
      </w:r>
    </w:p>
    <w:p>
      <w:pPr>
        <w:pStyle w:val="BodyText"/>
      </w:pPr>
      <w:r>
        <w:t xml:space="preserve">This source offers a macro-level view of the profession for a psychologist in Amsterdam. It highlights shortages in specific areas of psychology and the increasing demand for services in urban areas. For a psychologist considering practice in the Netherlands, this report provides valuable information on market trends, potential areas of specialization, and the future outlook for the profession in Amsterdam. It underscores the importance of continuous professional development to meet the evolving needs of the Dutch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Amsterdam, Netherlands</dc:title>
  <dc:creator/>
  <dc:language>en</dc:language>
  <cp:keywords/>
  <dcterms:created xsi:type="dcterms:W3CDTF">2026-08-06T23:55:01Z</dcterms:created>
  <dcterms:modified xsi:type="dcterms:W3CDTF">2026-08-06T23:55:01Z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