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Wellington,</w:t>
      </w:r>
      <w:r>
        <w:t xml:space="preserve"> </w:t>
      </w:r>
      <w:r>
        <w:t xml:space="preserve">New</w:t>
      </w:r>
      <w:r>
        <w:t xml:space="preserve"> </w:t>
      </w:r>
      <w:r>
        <w:t xml:space="preserve">Zealand</w:t>
      </w:r>
    </w:p>
    <w:bookmarkStart w:id="24" w:name="X110961b76ec891e0f8ef3721d1c891b467c0dfb"/>
    <w:p>
      <w:pPr>
        <w:pStyle w:val="Heading1"/>
      </w:pPr>
      <w:r>
        <w:t xml:space="preserve">Annotated Bibliography: The Role and Practice of Psychologists in Wellington, New Zealand</w:t>
      </w:r>
    </w:p>
    <w:p>
      <w:pPr>
        <w:pStyle w:val="FirstParagraph"/>
      </w:pPr>
      <w:r>
        <w:t xml:space="preserve">This annotated bibliography compiles key resources regarding the practice, regulation, and cultural context of psychologists operating within Wellington, New Zealand. The selected texts address the specific regulatory frameworks established by the New Zealand Psychologists Board, the integration of Te Ao Māori (the Māori worldview) into clinical practice, and the unique socio-economic factors affecting mental health in the capital city. These resources are essential for understanding how psychologists in Wellington navigate professional standards while addressing the diverse needs of the local population.</w:t>
      </w:r>
    </w:p>
    <w:bookmarkStart w:id="20" w:name="Xf8c719d2ef2d44dc8d18bff52a09f4554478458"/>
    <w:p>
      <w:pPr>
        <w:pStyle w:val="Heading2"/>
      </w:pPr>
      <w:r>
        <w:t xml:space="preserve">Regulatory Frameworks and Professional Standards</w:t>
      </w:r>
    </w:p>
    <w:p>
      <w:pPr>
        <w:pStyle w:val="FirstParagraph"/>
      </w:pPr>
      <w:r>
        <w:t xml:space="preserve">New Zealand Psychologists Board. (2023).</w:t>
      </w:r>
      <w:r>
        <w:t xml:space="preserve"> </w:t>
      </w:r>
      <w:r>
        <w:rPr>
          <w:iCs/>
          <w:i/>
        </w:rPr>
        <w:t xml:space="preserve">Code of Ethics and Boundaries of Competence</w:t>
      </w:r>
      <w:r>
        <w:t xml:space="preserve">. Wellington: NZPB.</w:t>
      </w:r>
    </w:p>
    <w:p>
      <w:pPr>
        <w:pStyle w:val="BodyText"/>
      </w:pPr>
      <w:r>
        <w:t xml:space="preserve">This foundational document outlines the ethical obligations and professional boundaries for all registered psychologists in New Zealand. For practitioners in Wellington, this code is critical as it mandates adherence to specific standards regarding confidentiality, informed consent, and cultural safety. The document explicitly requires psychologists to demonstrate competence in working with Māori clients, a requirement that is particularly relevant in Wellington due to the city's significant Māori population. It serves as the primary reference for maintaining professional integrity and legal compliance within the Wellington mental health sector.</w:t>
      </w:r>
    </w:p>
    <w:p>
      <w:pPr>
        <w:pStyle w:val="BodyText"/>
      </w:pPr>
      <w:r>
        <w:t xml:space="preserve">Health and Disability Commissioner. (2022).</w:t>
      </w:r>
      <w:r>
        <w:t xml:space="preserve"> </w:t>
      </w:r>
      <w:r>
        <w:rPr>
          <w:iCs/>
          <w:i/>
        </w:rPr>
        <w:t xml:space="preserve">Code of Health and Disability Services Consumers' Rights: Application to Psychological Services</w:t>
      </w:r>
      <w:r>
        <w:t xml:space="preserve">. Wellington: HDC.</w:t>
      </w:r>
    </w:p>
    <w:p>
      <w:pPr>
        <w:pStyle w:val="BodyText"/>
      </w:pPr>
      <w:r>
        <w:t xml:space="preserve">This publication details how the national Code of Rights applies specifically to psychological services. It is a vital resource for psychologists in Wellington to understand their legal responsibilities toward consumers. The text emphasizes the right to services of an appropriate standard and the right to be free from discrimination, coercion, harassment, and exploitation. Given Wellington's diverse demographic makeup, this document guides psychologists in ensuring equitable access to care and protecting the rights of vulnerable populations within the capital's healthcare system.</w:t>
      </w:r>
    </w:p>
    <w:bookmarkEnd w:id="20"/>
    <w:bookmarkStart w:id="21" w:name="cultural-competence-and-te-ao-māori"/>
    <w:p>
      <w:pPr>
        <w:pStyle w:val="Heading2"/>
      </w:pPr>
      <w:r>
        <w:t xml:space="preserve">Cultural Competence and Te Ao Māori</w:t>
      </w:r>
    </w:p>
    <w:p>
      <w:pPr>
        <w:pStyle w:val="FirstParagraph"/>
      </w:pPr>
      <w:r>
        <w:t xml:space="preserve">Durie, M. (2020).</w:t>
      </w:r>
      <w:r>
        <w:t xml:space="preserve"> </w:t>
      </w:r>
      <w:r>
        <w:rPr>
          <w:iCs/>
          <w:i/>
        </w:rPr>
        <w:t xml:space="preserve">Whaiora: Māori Health and Development</w:t>
      </w:r>
      <w:r>
        <w:t xml:space="preserve"> </w:t>
      </w:r>
      <w:r>
        <w:t xml:space="preserve">(3rd ed.). Auckland: Oxford University Press.</w:t>
      </w:r>
    </w:p>
    <w:p>
      <w:pPr>
        <w:pStyle w:val="BodyText"/>
      </w:pPr>
      <w:r>
        <w:t xml:space="preserve">While published nationally, this text is indispensable for psychologists practicing in Wellington. Durie’s model of health provides a framework for understanding Māori health outcomes and the importance of cultural identity in mental well-being. For Wellington psychologists, applying the Whaiora model is essential for delivering culturally safe care to Māori clients. The book offers practical insights into how psychological interventions can be adapted to align with Māori values, ensuring that therapy is not only clinically effective but also culturally resonant within the Wellington context.</w:t>
      </w:r>
    </w:p>
    <w:p>
      <w:pPr>
        <w:pStyle w:val="BodyText"/>
      </w:pPr>
      <w:r>
        <w:t xml:space="preserve">Te Puni Kōkiri. (2021).</w:t>
      </w:r>
      <w:r>
        <w:t xml:space="preserve"> </w:t>
      </w:r>
      <w:r>
        <w:rPr>
          <w:iCs/>
          <w:i/>
        </w:rPr>
        <w:t xml:space="preserve">Mental Health and Wellbeing: A Māori Perspective</w:t>
      </w:r>
      <w:r>
        <w:t xml:space="preserve">. Wellington: Government of New Zealand.</w:t>
      </w:r>
    </w:p>
    <w:p>
      <w:pPr>
        <w:pStyle w:val="BodyText"/>
      </w:pPr>
      <w:r>
        <w:t xml:space="preserve">This government report provides a comprehensive overview of mental health issues affecting Māori communities, with specific data relevant to the Wellington region. It highlights the disparities in mental health outcomes and the systemic barriers faced by Māori when accessing psychological services. For psychologists in Wellington, this document is crucial for understanding the socio-political context of their clients' experiences. It advocates for the integration of whānau (family) and community into therapeutic processes, offering a roadmap for culturally responsive practice in the capital.</w:t>
      </w:r>
    </w:p>
    <w:bookmarkEnd w:id="21"/>
    <w:bookmarkStart w:id="22" w:name="Xec773342756eada82ade5ed8c41ced5dd3346de"/>
    <w:p>
      <w:pPr>
        <w:pStyle w:val="Heading2"/>
      </w:pPr>
      <w:r>
        <w:t xml:space="preserve">Local Context and Service Delivery in Wellington</w:t>
      </w:r>
    </w:p>
    <w:p>
      <w:pPr>
        <w:pStyle w:val="FirstParagraph"/>
      </w:pPr>
      <w:r>
        <w:t xml:space="preserve">Wellington Regional Public Health Unit. (2022).</w:t>
      </w:r>
      <w:r>
        <w:t xml:space="preserve"> </w:t>
      </w:r>
      <w:r>
        <w:rPr>
          <w:iCs/>
          <w:i/>
        </w:rPr>
        <w:t xml:space="preserve">Wellington Regional Health and Wellbeing Report</w:t>
      </w:r>
      <w:r>
        <w:t xml:space="preserve">. Wellington: Capital and Coast DHB.</w:t>
      </w:r>
    </w:p>
    <w:p>
      <w:pPr>
        <w:pStyle w:val="BodyText"/>
      </w:pPr>
      <w:r>
        <w:t xml:space="preserve">This report offers a detailed analysis of the health and wellbeing status of the Wellington region. It identifies key mental health trends, including rising rates of anxiety and depression among young people and the impact of housing insecurity on mental health. For psychologists in Wellington, this data is instrumental in tailoring services to meet local needs. The report underscores the importance of community-based interventions and collaboration with local agencies, providing a strategic overview for psychologists aiming to contribute effectively to the region's mental health infrastructure.</w:t>
      </w:r>
    </w:p>
    <w:p>
      <w:pPr>
        <w:pStyle w:val="BodyText"/>
      </w:pPr>
      <w:r>
        <w:t xml:space="preserve">Capital and Coast District Health Board. (2023).</w:t>
      </w:r>
      <w:r>
        <w:t xml:space="preserve"> </w:t>
      </w:r>
      <w:r>
        <w:rPr>
          <w:iCs/>
          <w:i/>
        </w:rPr>
        <w:t xml:space="preserve">Mental Health and Addiction Services Strategy</w:t>
      </w:r>
      <w:r>
        <w:t xml:space="preserve">. Wellington: CC DHB.</w:t>
      </w:r>
    </w:p>
    <w:p>
      <w:pPr>
        <w:pStyle w:val="BodyText"/>
      </w:pPr>
      <w:r>
        <w:t xml:space="preserve">This strategic document outlines the approach of the primary public health provider in Wellington for delivering mental health services. It details the integration of psychological services within broader healthcare frameworks and the emphasis on early intervention. Psychologists working in or with the public sector in Wellington must align their practices with this strategy. The document highlights the shift towards more accessible, community-focused care, reflecting the evolving landscape of mental health service delivery in the capital.</w:t>
      </w:r>
    </w:p>
    <w:bookmarkEnd w:id="22"/>
    <w:bookmarkStart w:id="23" w:name="specialized-practice-areas"/>
    <w:p>
      <w:pPr>
        <w:pStyle w:val="Heading2"/>
      </w:pPr>
      <w:r>
        <w:t xml:space="preserve">Specialized Practice Areas</w:t>
      </w:r>
    </w:p>
    <w:p>
      <w:pPr>
        <w:pStyle w:val="FirstParagraph"/>
      </w:pPr>
      <w:r>
        <w:t xml:space="preserve">New Zealand Association of Counsellors. (2021).</w:t>
      </w:r>
      <w:r>
        <w:t xml:space="preserve"> </w:t>
      </w:r>
      <w:r>
        <w:rPr>
          <w:iCs/>
          <w:i/>
        </w:rPr>
        <w:t xml:space="preserve">Guidelines for Working with Trauma in Urban Settings</w:t>
      </w:r>
      <w:r>
        <w:t xml:space="preserve">. Wellington: NZAC.</w:t>
      </w:r>
    </w:p>
    <w:p>
      <w:pPr>
        <w:pStyle w:val="BodyText"/>
      </w:pPr>
      <w:r>
        <w:t xml:space="preserve">This guideline addresses the specific challenges of treating trauma in urban environments like Wellington. It discusses the prevalence of complex trauma and the need for specialized therapeutic approaches. For psychologists in Wellington, this resource provides evidence-based strategies for managing trauma cases, considering the unique stressors of city life, such as high cost of living and social isolation. It emphasizes the importance of creating safe therapeutic spaces and building resilience in clients affected by urban trauma.</w:t>
      </w:r>
    </w:p>
    <w:p>
      <w:pPr>
        <w:pStyle w:val="BodyText"/>
      </w:pPr>
      <w:r>
        <w:t xml:space="preserve">Psychology New Zealand. (2022).</w:t>
      </w:r>
      <w:r>
        <w:t xml:space="preserve"> </w:t>
      </w:r>
      <w:r>
        <w:rPr>
          <w:iCs/>
          <w:i/>
        </w:rPr>
        <w:t xml:space="preserve">Workplace Mental Health: A Guide for Practitioners</w:t>
      </w:r>
      <w:r>
        <w:t xml:space="preserve">. Wellington: PsychNZ.</w:t>
      </w:r>
    </w:p>
    <w:p>
      <w:pPr>
        <w:pStyle w:val="BodyText"/>
      </w:pPr>
      <w:r>
        <w:t xml:space="preserve">This guide focuses on the role of psychologists in promoting mental health in workplace settings, a growing area of practice in Wellington's corporate and public sectors. It provides tools for assessing organizational culture and implementing mental health initiatives. For psychologists in Wellington, this document is valuable for engaging with employers and institutions to foster supportive work environments. It highlights the economic and social benefits of prioritizing mental health in the workplace, aligning with national efforts to improve overall wellbeing.</w:t>
      </w:r>
    </w:p>
    <w:p>
      <w:pPr>
        <w:pStyle w:val="BodyText"/>
      </w:pPr>
      <w:r>
        <w:rPr>
          <w:iCs/>
          <w:i/>
        </w:rPr>
        <w:t xml:space="preserve">Note: This annotated bibliography is intended for informational purposes and reflects the professional landscape as of 2023. Practitioners should always consult the most current guidelines from the New Zealand Psychologists Board and relevant health authorities.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Wellington, New Zealand</dc:title>
  <dc:creator/>
  <dc:language>en</dc:language>
  <cp:keywords/>
  <dcterms:created xsi:type="dcterms:W3CDTF">2026-08-07T06:35:00Z</dcterms:created>
  <dcterms:modified xsi:type="dcterms:W3CDTF">2026-08-07T06:35:00Z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