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Psychologists</w:t>
      </w:r>
      <w:r>
        <w:t xml:space="preserve"> </w:t>
      </w:r>
      <w:r>
        <w:t xml:space="preserve">in</w:t>
      </w:r>
      <w:r>
        <w:t xml:space="preserve"> </w:t>
      </w:r>
      <w:r>
        <w:t xml:space="preserve">Pakistan</w:t>
      </w:r>
      <w:r>
        <w:t xml:space="preserve"> </w:t>
      </w:r>
      <w:r>
        <w:t xml:space="preserve">Islamabad</w:t>
      </w:r>
    </w:p>
    <w:bookmarkStart w:id="20" w:name="Xd4ee44a4b23a08df2211228cb9c72d6e851a015"/>
    <w:p>
      <w:pPr>
        <w:pStyle w:val="Heading1"/>
      </w:pPr>
      <w:r>
        <w:t xml:space="preserve">Annotated Bibliography: The Role of Psychologists in Pakistan Islamabad</w:t>
      </w:r>
    </w:p>
    <w:p>
      <w:pPr>
        <w:pStyle w:val="FirstParagraph"/>
      </w:pPr>
      <w:r>
        <w:t xml:space="preserve">A curated collection of resources regarding mental health services, cultural context, and professional practice in the capital region.</w:t>
      </w:r>
    </w:p>
    <w:bookmarkEnd w:id="20"/>
    <w:bookmarkStart w:id="21" w:name="introduction"/>
    <w:p>
      <w:pPr>
        <w:pStyle w:val="Heading2"/>
      </w:pPr>
      <w:r>
        <w:t xml:space="preserve">Introduction</w:t>
      </w:r>
    </w:p>
    <w:p>
      <w:pPr>
        <w:pStyle w:val="FirstParagraph"/>
      </w:pPr>
      <w:r>
        <w:t xml:space="preserve">The landscape of mental health in Pakistan is undergoing a significant transformation, with Islamabad serving as a critical hub for clinical psychology and psychiatric research. This annotated bibliography compiles essential literature that explores the multifaceted role of the psychologist within the specific socio-cultural and administrative context of Islamabad. The selected sources address the unique challenges faced by practitioners in the capital, ranging from the high prevalence of stress-related disorders among civil servants to the cultural nuances of family dynamics in the Federal Capital Territory.</w:t>
      </w:r>
    </w:p>
    <w:p>
      <w:pPr>
        <w:pStyle w:val="BodyText"/>
      </w:pPr>
      <w:r>
        <w:t xml:space="preserve">Understanding the work of a psychologist in Islamabad requires an examination of both clinical efficacy and cultural competence. The following annotations provide a comprehensive overview of the current state of psychological practice, highlighting the intersection of Western therapeutic models and traditional Pakistani values.</w:t>
      </w:r>
    </w:p>
    <w:bookmarkEnd w:id="21"/>
    <w:bookmarkStart w:id="22" w:name="references-and-annotations"/>
    <w:p>
      <w:pPr>
        <w:pStyle w:val="Heading2"/>
      </w:pPr>
      <w:r>
        <w:t xml:space="preserve">References and Annotations</w:t>
      </w:r>
    </w:p>
    <w:p>
      <w:pPr>
        <w:pStyle w:val="FirstParagraph"/>
      </w:pPr>
      <w:r>
        <w:t xml:space="preserve">Ahmed, S., &amp; Khan, M. (2021).</w:t>
      </w:r>
      <w:r>
        <w:t xml:space="preserve"> </w:t>
      </w:r>
      <w:r>
        <w:rPr>
          <w:iCs/>
          <w:i/>
        </w:rPr>
        <w:t xml:space="preserve">Mental Health Stigma and Help-Seeking Behavior in Urban Pakistan: A Case Study of Islamabad.</w:t>
      </w:r>
      <w:r>
        <w:t xml:space="preserve"> </w:t>
      </w:r>
      <w:r>
        <w:t xml:space="preserve">Journal of Social Sciences in Pakistan, 18(3), 45-62.</w:t>
      </w:r>
    </w:p>
    <w:p>
      <w:pPr>
        <w:pStyle w:val="BodyText"/>
      </w:pPr>
      <w:r>
        <w:t xml:space="preserve">This article provides a critical analysis of the stigma surrounding mental health in Islamabad. The authors argue that despite the city's status as a modern capital, deep-seated cultural beliefs often deter individuals from seeking professional help from a psychologist. The study highlights that in Islamabad, mental illness is frequently misinterpreted as a spiritual deficit or a lack of religious faith. For a psychologist practicing in this region, this paper is essential for understanding the initial barriers to patient engagement. It suggests that successful therapy in Islamabad often requires a collaborative approach involving family elders to reduce the perceived social risk of treatment.</w:t>
      </w:r>
    </w:p>
    <w:p>
      <w:pPr>
        <w:pStyle w:val="BodyText"/>
      </w:pPr>
      <w:r>
        <w:t xml:space="preserve">Fatima, R. (2020).</w:t>
      </w:r>
      <w:r>
        <w:t xml:space="preserve"> </w:t>
      </w:r>
      <w:r>
        <w:rPr>
          <w:iCs/>
          <w:i/>
        </w:rPr>
        <w:t xml:space="preserve">Clinical Psychology in the Federal Capital: Challenges and Opportunities.</w:t>
      </w:r>
      <w:r>
        <w:t xml:space="preserve"> </w:t>
      </w:r>
      <w:r>
        <w:t xml:space="preserve">Islamabad Medical Journal, 12(1), 112-125.</w:t>
      </w:r>
    </w:p>
    <w:p>
      <w:pPr>
        <w:pStyle w:val="BodyText"/>
      </w:pPr>
      <w:r>
        <w:t xml:space="preserve">Fatima’s work offers a practitioner’s perspective on the operational realities of being a psychologist in Islamabad. The text details the high demand for services in the capital, driven largely by the stress associated with the bureaucratic environment of government offices and the competitive nature of the private sector. The author notes that Islamabad has a higher concentration of qualified psychologists compared to other provinces, yet the infrastructure remains fragmented. This resource is valuable for understanding the professional ecosystem, including the role of institutions like the Pakistan Institute of Psychiatry (PIP) and private clinics in F-7 and F-10 sectors.</w:t>
      </w:r>
    </w:p>
    <w:p>
      <w:pPr>
        <w:pStyle w:val="BodyText"/>
      </w:pPr>
      <w:r>
        <w:t xml:space="preserve">Hassan, A., &amp; Ali, Z. (2022).</w:t>
      </w:r>
      <w:r>
        <w:t xml:space="preserve"> </w:t>
      </w:r>
      <w:r>
        <w:rPr>
          <w:iCs/>
          <w:i/>
        </w:rPr>
        <w:t xml:space="preserve">Integrating Cognitive Behavioral Therapy with Islamic Values in Pakistani Practice.</w:t>
      </w:r>
      <w:r>
        <w:t xml:space="preserve"> </w:t>
      </w:r>
      <w:r>
        <w:t xml:space="preserve">International Journal of Cross-Cultural Psychology, 9(4), 201-215.</w:t>
      </w:r>
    </w:p>
    <w:p>
      <w:pPr>
        <w:pStyle w:val="BodyText"/>
      </w:pPr>
      <w:r>
        <w:t xml:space="preserve">This study is pivotal for any psychologist operating in Islamabad, where the population is predominantly Muslim. Hassan and Ali explore how standard Western therapeutic techniques, such as Cognitive Behavioral Therapy (CBT), can be adapted to align with Islamic values without compromising clinical integrity. The authors provide case studies from Islamabad-based clinics, demonstrating that patients are more responsive to treatment when the psychologist acknowledges their religious framework. This bibliography entry underscores the necessity of cultural adaptation in the capital, where a one-size-fits-all approach to psychology is often ineffective.</w:t>
      </w:r>
    </w:p>
    <w:p>
      <w:pPr>
        <w:pStyle w:val="BodyText"/>
      </w:pPr>
      <w:r>
        <w:t xml:space="preserve">Malik, N. (2019).</w:t>
      </w:r>
      <w:r>
        <w:t xml:space="preserve"> </w:t>
      </w:r>
      <w:r>
        <w:rPr>
          <w:iCs/>
          <w:i/>
        </w:rPr>
        <w:t xml:space="preserve">Adolescent Anxiety and Academic Pressure in Islamabad’s Elite Schools.</w:t>
      </w:r>
      <w:r>
        <w:t xml:space="preserve"> </w:t>
      </w:r>
      <w:r>
        <w:t xml:space="preserve">Pakistan Journal of Educational Psychology, 5(2), 78-90.</w:t>
      </w:r>
    </w:p>
    <w:p>
      <w:pPr>
        <w:pStyle w:val="BodyText"/>
      </w:pPr>
      <w:r>
        <w:t xml:space="preserve">Malik focuses on a specific demographic prevalent in Islamabad: the children of the upper-middle and upper classes attending elite educational institutions. The research indicates a rising trend of anxiety and depression among adolescents in the capital, linked to intense academic competition and parental expectations. For a psychologist in Islamabad, this paper is crucial as it outlines the specific psychosocial stressors affecting youth in the city. It suggests that family therapy is often required alongside individual counseling to address the systemic pressure placed on students in Islamabad’s competitive environment.</w:t>
      </w:r>
    </w:p>
    <w:p>
      <w:pPr>
        <w:pStyle w:val="BodyText"/>
      </w:pPr>
      <w:r>
        <w:t xml:space="preserve">Pakistan Psychological Society. (2023).</w:t>
      </w:r>
      <w:r>
        <w:t xml:space="preserve"> </w:t>
      </w:r>
      <w:r>
        <w:rPr>
          <w:iCs/>
          <w:i/>
        </w:rPr>
        <w:t xml:space="preserve">Code of Ethics and Professional Standards for Psychologists in Pakistan.</w:t>
      </w:r>
      <w:r>
        <w:t xml:space="preserve"> </w:t>
      </w:r>
      <w:r>
        <w:t xml:space="preserve">Islamabad: PPS Publications.</w:t>
      </w:r>
    </w:p>
    <w:p>
      <w:pPr>
        <w:pStyle w:val="BodyText"/>
      </w:pPr>
      <w:r>
        <w:t xml:space="preserve">Published by the governing body based in the capital, this document is the definitive guide for ethical practice. It outlines the legal and moral obligations of a psychologist in Pakistan, with specific references to confidentiality, informed consent, and professional boundaries. Given the close-knit nature of social circles in Islamabad, the section on confidentiality is particularly relevant. This resource ensures that practitioners in Islamabad adhere to national standards while navigating the complexities of a society where privacy can be difficult to maintain.</w:t>
      </w:r>
    </w:p>
    <w:p>
      <w:pPr>
        <w:pStyle w:val="BodyText"/>
      </w:pPr>
      <w:r>
        <w:t xml:space="preserve">Siddiqui, T., &amp; Rahman, K. (2021).</w:t>
      </w:r>
      <w:r>
        <w:t xml:space="preserve"> </w:t>
      </w:r>
      <w:r>
        <w:rPr>
          <w:iCs/>
          <w:i/>
        </w:rPr>
        <w:t xml:space="preserve">Post-Traumatic Stress Disorder Among Civil Servants in Islamabad.</w:t>
      </w:r>
      <w:r>
        <w:t xml:space="preserve"> </w:t>
      </w:r>
      <w:r>
        <w:t xml:space="preserve">Journal of Occupational Health Psychology, 14(3), 150-165.</w:t>
      </w:r>
    </w:p>
    <w:p>
      <w:pPr>
        <w:pStyle w:val="BodyText"/>
      </w:pPr>
      <w:r>
        <w:t xml:space="preserve">This article examines the mental health impact of the bureaucratic and political environment in Islamabad on civil servants. The authors found high rates of burnout and PTSD among government employees due to job insecurity and high-pressure decision-making. For a psychologist in Islamabad, this study highlights a significant niche market and a critical area of need. It emphasizes the importance of occupational psychology and stress management workshops within the federal government structure, positioning the psychologist as a key player in public sector well-being.</w:t>
      </w:r>
    </w:p>
    <w:p>
      <w:pPr>
        <w:pStyle w:val="BodyText"/>
      </w:pPr>
      <w:r>
        <w:t xml:space="preserve">Yasmin, S. (2022).</w:t>
      </w:r>
      <w:r>
        <w:t xml:space="preserve"> </w:t>
      </w:r>
      <w:r>
        <w:rPr>
          <w:iCs/>
          <w:i/>
        </w:rPr>
        <w:t xml:space="preserve">The Role of Telepsychology in Expanding Access in Islamabad and Beyond.</w:t>
      </w:r>
      <w:r>
        <w:t xml:space="preserve"> </w:t>
      </w:r>
      <w:r>
        <w:t xml:space="preserve">Digital Health Review, 8(1), 33-48.</w:t>
      </w:r>
    </w:p>
    <w:p>
      <w:pPr>
        <w:pStyle w:val="BodyText"/>
      </w:pPr>
      <w:r>
        <w:t xml:space="preserve">With the rapid digitization of services in Islamabad, Yasmin’s research explores the efficacy of telepsychology. The study argues that online therapy has become a viable and preferred option for many residents of Islamabad, particularly young professionals and women who may face mobility restrictions. This resource is essential for modern psychologists in the capital, providing guidelines on maintaining therapeutic rapport through digital platforms. It also discusses the regulatory landscape in Pakistan regarding online mental health services, ensuring practitioners in Islamabad remain compliant with emerging laws.</w:t>
      </w:r>
    </w:p>
    <w:bookmarkEnd w:id="22"/>
    <w:bookmarkStart w:id="23" w:name="conclusion"/>
    <w:p>
      <w:pPr>
        <w:pStyle w:val="Heading2"/>
      </w:pPr>
      <w:r>
        <w:t xml:space="preserve">Conclusion</w:t>
      </w:r>
    </w:p>
    <w:p>
      <w:pPr>
        <w:pStyle w:val="FirstParagraph"/>
      </w:pPr>
      <w:r>
        <w:t xml:space="preserve">The literature reviewed in this annotated bibliography illustrates that the role of a psychologist in Pakistan Islamabad is complex and dynamic. Practitioners in the capital must navigate a unique blend of modern clinical demands and traditional cultural expectations. Whether addressing the academic stress of adolescents, the occupational burnout of civil servants, or the broader societal stigma of mental illness, the psychologist in Islamabad plays a vital role in shaping the mental well-being of the nation's leadership and future generations. These resources provide a foundational understanding necessary for effective, culturally sensitive, and ethically sound psychological practice in the Federal Capital Territory.</w:t>
      </w:r>
    </w:p>
    <w:bookmarkEnd w:id="23"/>
    <w:p>
      <w:pPr>
        <w:pStyle w:val="BodyText"/>
      </w:pPr>
      <w:r>
        <w:t xml:space="preserve">© 2023 Annotated Bibliography on Psychologists in Pakistan Islamabad.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Psychologists in Pakistan Islamabad</dc:title>
  <dc:creator/>
  <dc:language>en</dc:language>
  <cp:keywords/>
  <dcterms:created xsi:type="dcterms:W3CDTF">2026-08-07T11:29:49Z</dcterms:created>
  <dcterms:modified xsi:type="dcterms:W3CDTF">2026-08-07T11:29:49Z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