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London,</w:t>
      </w:r>
      <w:r>
        <w:t xml:space="preserve"> </w:t>
      </w:r>
      <w:r>
        <w:t xml:space="preserve">United</w:t>
      </w:r>
      <w:r>
        <w:t xml:space="preserve"> </w:t>
      </w:r>
      <w:r>
        <w:t xml:space="preserve">Kingdom</w:t>
      </w:r>
    </w:p>
    <w:bookmarkStart w:id="25" w:name="Xaf4d78a9f2441ea3935bccb5318fe9ffa449cfb"/>
    <w:p>
      <w:pPr>
        <w:pStyle w:val="Heading1"/>
      </w:pPr>
      <w:r>
        <w:t xml:space="preserve">Annotated Bibliography: The Role of Psychologists in London, United Kingdom</w:t>
      </w:r>
    </w:p>
    <w:p>
      <w:pPr>
        <w:pStyle w:val="FirstParagraph"/>
      </w:pPr>
      <w:r>
        <w:t xml:space="preserve">This annotated bibliography compiles essential literature regarding the practice, regulation, and societal impact of psychologists within the specific context of London, United Kingdom. The selection focuses on the unique challenges and opportunities presented by the capital's diverse demographics, the structure of the National Health Service (NHS), and the regulatory frameworks established by the British Psychological Society (BPS) and the Health and Care Professions Council (HCPC). These resources provide a comprehensive overview for students, practitioners, and policymakers interested in the psychological landscape of London.</w:t>
      </w:r>
    </w:p>
    <w:bookmarkStart w:id="20" w:name="Xf8c719d2ef2d44dc8d18bff52a09f4554478458"/>
    <w:p>
      <w:pPr>
        <w:pStyle w:val="Heading2"/>
      </w:pPr>
      <w:r>
        <w:t xml:space="preserve">Regulatory Frameworks and Professional Standards</w:t>
      </w:r>
    </w:p>
    <w:p>
      <w:pPr>
        <w:pStyle w:val="FirstParagraph"/>
      </w:pPr>
      <w:r>
        <w:t xml:space="preserve">British Psychological Society. (2023).</w:t>
      </w:r>
      <w:r>
        <w:t xml:space="preserve"> </w:t>
      </w:r>
      <w:r>
        <w:rPr>
          <w:iCs/>
          <w:i/>
        </w:rPr>
        <w:t xml:space="preserve">Code of Ethics and Conduct</w:t>
      </w:r>
      <w:r>
        <w:t xml:space="preserve">. Leicester: BPS.</w:t>
      </w:r>
    </w:p>
    <w:p>
      <w:pPr>
        <w:pStyle w:val="BodyText"/>
      </w:pPr>
      <w:r>
        <w:t xml:space="preserve">This foundational document outlines the ethical principles that govern the practice of psychologists across the United Kingdom, including London. It details the responsibilities of practitioners regarding confidentiality, competence, and professional conduct. For psychologists working in London's high-pressure environments, this code serves as a critical reference for navigating complex ethical dilemmas, particularly in multi-cultural settings. The document is essential for understanding the baseline expectations set by the BPS for all members, ensuring that psychological services in the capital adhere to rigorous national standards.</w:t>
      </w:r>
    </w:p>
    <w:p>
      <w:pPr>
        <w:pStyle w:val="BodyText"/>
      </w:pPr>
      <w:r>
        <w:t xml:space="preserve">Health and Care Professions Council. (2022).</w:t>
      </w:r>
      <w:r>
        <w:t xml:space="preserve"> </w:t>
      </w:r>
      <w:r>
        <w:rPr>
          <w:iCs/>
          <w:i/>
        </w:rPr>
        <w:t xml:space="preserve">Standards of Proficiency for Psychologists</w:t>
      </w:r>
      <w:r>
        <w:t xml:space="preserve">. London: HCPC.</w:t>
      </w:r>
    </w:p>
    <w:p>
      <w:pPr>
        <w:pStyle w:val="BodyText"/>
      </w:pPr>
      <w:r>
        <w:t xml:space="preserve">As the statutory regulator for psychologists in the UK, the HCPC sets the mandatory standards for registration. This document is particularly relevant for London-based practitioners, as it defines the legal requirements for practicing within the NHS and private sectors in the capital. It covers areas such as knowledge, skills, and professional behavior. Understanding these standards is crucial for any psychologist operating in London, as non-compliance can result in removal from the register, effectively barring practice in the United Kingdom.</w:t>
      </w:r>
    </w:p>
    <w:bookmarkEnd w:id="20"/>
    <w:bookmarkStart w:id="21" w:name="clinical-practice-and-the-nhs-in-london"/>
    <w:p>
      <w:pPr>
        <w:pStyle w:val="Heading2"/>
      </w:pPr>
      <w:r>
        <w:t xml:space="preserve">Clinical Practice and the NHS in London</w:t>
      </w:r>
    </w:p>
    <w:p>
      <w:pPr>
        <w:pStyle w:val="FirstParagraph"/>
      </w:pPr>
      <w:r>
        <w:t xml:space="preserve">National Institute for Health and Care Excellence (NICE). (2021).</w:t>
      </w:r>
      <w:r>
        <w:t xml:space="preserve"> </w:t>
      </w:r>
      <w:r>
        <w:rPr>
          <w:iCs/>
          <w:i/>
        </w:rPr>
        <w:t xml:space="preserve">Common Mental Health Disorders in Adults: Treatment and Management</w:t>
      </w:r>
      <w:r>
        <w:t xml:space="preserve"> </w:t>
      </w:r>
      <w:r>
        <w:t xml:space="preserve">(NG222). London: NICE.</w:t>
      </w:r>
    </w:p>
    <w:p>
      <w:pPr>
        <w:pStyle w:val="BodyText"/>
      </w:pPr>
      <w:r>
        <w:t xml:space="preserve">NICE guidelines are the gold standard for clinical practice in the UK's National Health Service. This specific guideline provides evidence-based recommendations for treating common mental health disorders, which are prevalent in urban centers like London. For psychologists working within London's NHS trusts, this document dictates the therapeutic approaches, such as Cognitive Behavioral Therapy (CBT), that should be prioritized. It highlights the importance of accessible, evidence-based care in a densely populated city, ensuring that psychological interventions are effective and consistent across different boroughs.</w:t>
      </w:r>
    </w:p>
    <w:p>
      <w:pPr>
        <w:pStyle w:val="BodyText"/>
      </w:pPr>
      <w:r>
        <w:t xml:space="preserve">Iles, J., &amp; Bower, P. (2020). "The Implementation of IAPT in London: Challenges and Opportunities."</w:t>
      </w:r>
      <w:r>
        <w:t xml:space="preserve"> </w:t>
      </w:r>
      <w:r>
        <w:rPr>
          <w:iCs/>
          <w:i/>
        </w:rPr>
        <w:t xml:space="preserve">Journal of Mental Health</w:t>
      </w:r>
      <w:r>
        <w:t xml:space="preserve">, 29(4), 245-253.</w:t>
      </w:r>
    </w:p>
    <w:p>
      <w:pPr>
        <w:pStyle w:val="BodyText"/>
      </w:pPr>
      <w:r>
        <w:t xml:space="preserve">This article critically examines the Improving Access to Psychological Therapies (IAPT) program within the London region. It discusses the logistical and cultural challenges of delivering standardized psychological services in a diverse metropolis. The authors highlight issues related to workforce shortages and the need for culturally adapted therapies for London's multicultural population. This source is vital for understanding the operational realities faced by psychologists in London and the ongoing efforts to improve mental health access in the capital.</w:t>
      </w:r>
    </w:p>
    <w:bookmarkEnd w:id="21"/>
    <w:bookmarkStart w:id="22" w:name="Xb4c4f8c00a650ba5ced525eea03b5a50501857b"/>
    <w:p>
      <w:pPr>
        <w:pStyle w:val="Heading2"/>
      </w:pPr>
      <w:r>
        <w:t xml:space="preserve">Diversity, Culture, and Urban Mental Health</w:t>
      </w:r>
    </w:p>
    <w:p>
      <w:pPr>
        <w:pStyle w:val="FirstParagraph"/>
      </w:pPr>
      <w:r>
        <w:t xml:space="preserve">Bhui, K. S., &amp; Stansfeld, S. A. (2019). "Mental Health in London: The Impact of Ethnicity and Socioeconomic Status."</w:t>
      </w:r>
      <w:r>
        <w:t xml:space="preserve"> </w:t>
      </w:r>
      <w:r>
        <w:rPr>
          <w:iCs/>
          <w:i/>
        </w:rPr>
        <w:t xml:space="preserve">British Journal of Psychiatry</w:t>
      </w:r>
      <w:r>
        <w:t xml:space="preserve">, 215(3), 112-119.</w:t>
      </w:r>
    </w:p>
    <w:p>
      <w:pPr>
        <w:pStyle w:val="BodyText"/>
      </w:pPr>
      <w:r>
        <w:t xml:space="preserve">London is one of the most ethnically diverse cities in the world, and this research explores how ethnicity and socioeconomic factors influence mental health outcomes. The study reveals significant disparities in access to psychological care among different communities in London. For psychologists practicing in the United Kingdom's capital, this literature is essential for developing culturally sensitive interventions. It underscores the need for practitioners to be aware of systemic inequalities and to tailor their approaches to meet the specific needs of London's varied populations.</w:t>
      </w:r>
    </w:p>
    <w:p>
      <w:pPr>
        <w:pStyle w:val="BodyText"/>
      </w:pPr>
      <w:r>
        <w:t xml:space="preserve">Marmot, M. (2020).</w:t>
      </w:r>
      <w:r>
        <w:t xml:space="preserve"> </w:t>
      </w:r>
      <w:r>
        <w:rPr>
          <w:iCs/>
          <w:i/>
        </w:rPr>
        <w:t xml:space="preserve">Health Equity in England: The Marmot Review 10 Years On</w:t>
      </w:r>
      <w:r>
        <w:t xml:space="preserve">. London: Institute of Health Equity.</w:t>
      </w:r>
    </w:p>
    <w:p>
      <w:pPr>
        <w:pStyle w:val="BodyText"/>
      </w:pPr>
      <w:r>
        <w:t xml:space="preserve">While broader in scope, this report provides critical context for psychologists working in London. It details the social determinants of health, including housing, education, and income, which disproportionately affect mental well-being in urban areas. The review highlights the stark contrasts between affluent and deprived areas within London. Psychologists must consider these environmental factors when assessing and treating clients, as they significantly impact psychological resilience and recovery. This document is a key resource for advocating for holistic mental health policies in the city.</w:t>
      </w:r>
    </w:p>
    <w:bookmarkEnd w:id="22"/>
    <w:bookmarkStart w:id="23" w:name="X46d464267e073f8d42d04480e1e80744cb5d84e"/>
    <w:p>
      <w:pPr>
        <w:pStyle w:val="Heading2"/>
      </w:pPr>
      <w:r>
        <w:t xml:space="preserve">Specialist Areas: Child and Educational Psychology</w:t>
      </w:r>
    </w:p>
    <w:p>
      <w:pPr>
        <w:pStyle w:val="FirstParagraph"/>
      </w:pPr>
      <w:r>
        <w:t xml:space="preserve">Division of Educational and Child Psychology (DECP). (2022).</w:t>
      </w:r>
      <w:r>
        <w:t xml:space="preserve"> </w:t>
      </w:r>
      <w:r>
        <w:rPr>
          <w:iCs/>
          <w:i/>
        </w:rPr>
        <w:t xml:space="preserve">Standards of Proficiency for Educational Psychologists</w:t>
      </w:r>
      <w:r>
        <w:t xml:space="preserve">. Leicester: BPS.</w:t>
      </w:r>
    </w:p>
    <w:p>
      <w:pPr>
        <w:pStyle w:val="BodyText"/>
      </w:pPr>
      <w:r>
        <w:t xml:space="preserve">This document outlines the specific competencies required for educational psychologists, a role that is highly demanded in London's school system. It addresses the unique challenges of supporting children and young people in a large, diverse urban environment. The standards emphasize the importance of collaboration with schools, families, and local authorities. For psychologists specializing in this field in London, this guide is indispensable for ensuring that they meet the professional expectations set by the BPS and contribute effectively to the educational well-being of London's youth.</w:t>
      </w:r>
    </w:p>
    <w:p>
      <w:pPr>
        <w:pStyle w:val="BodyText"/>
      </w:pPr>
      <w:r>
        <w:t xml:space="preserve">Department for Education. (2021).</w:t>
      </w:r>
      <w:r>
        <w:t xml:space="preserve"> </w:t>
      </w:r>
      <w:r>
        <w:rPr>
          <w:iCs/>
          <w:i/>
        </w:rPr>
        <w:t xml:space="preserve">Mental Health and Behaviour in Schools</w:t>
      </w:r>
      <w:r>
        <w:t xml:space="preserve">. London: DfE.</w:t>
      </w:r>
    </w:p>
    <w:p>
      <w:pPr>
        <w:pStyle w:val="BodyText"/>
      </w:pPr>
      <w:r>
        <w:t xml:space="preserve">This government publication provides guidance for schools in England, including London, on supporting students' mental health. It outlines the role of educational psychologists and other mental health professionals in school settings. The document is particularly relevant for understanding the policy landscape in London, where schools face increasing pressure to address student well-being. It offers practical strategies for identifying and supporting students with mental health needs, making it a valuable resource for psychologists working within the London education sector.</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critical for understanding the multifaceted role of psychologists in London, United Kingdom. From regulatory standards and clinical guidelines to issues of diversity and urban mental health, these documents offer a comprehensive foundation for professional practice and academic study. They highlight the importance of evidence-based, culturally sensitive, and ethically sound psychological services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Psychologists in London, United Kingdom</dc:title>
  <dc:creator/>
  <dc:language>en</dc:language>
  <cp:keywords/>
  <dcterms:created xsi:type="dcterms:W3CDTF">2026-08-06T23:56:03Z</dcterms:created>
  <dcterms:modified xsi:type="dcterms:W3CDTF">2026-08-06T23:56:03Z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