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Miami,</w:t>
      </w:r>
      <w:r>
        <w:t xml:space="preserve"> </w:t>
      </w:r>
      <w:r>
        <w:t xml:space="preserve">United</w:t>
      </w:r>
      <w:r>
        <w:t xml:space="preserve"> </w:t>
      </w:r>
      <w:r>
        <w:t xml:space="preserve">States</w:t>
      </w:r>
    </w:p>
    <w:bookmarkStart w:id="24" w:name="X3744fb7eb16fca2df94e3dba73de8d65ce2bfa0"/>
    <w:p>
      <w:pPr>
        <w:pStyle w:val="Heading1"/>
      </w:pPr>
      <w:r>
        <w:t xml:space="preserve">Annotated Bibliography: The Role and Practice of Psychologists in Miami, United States</w:t>
      </w:r>
    </w:p>
    <w:p>
      <w:pPr>
        <w:pStyle w:val="FirstParagraph"/>
      </w:pPr>
      <w:r>
        <w:t xml:space="preserve">This annotated bibliography compiles essential resources regarding the practice, regulation, and cultural context of psychologists operating within Miami, United States. Miami presents a unique landscape for mental health professionals due to its high density of diverse populations, including significant Hispanic and Caribbean communities, as well as a robust medical tourism sector. The selected sources address licensure requirements by the Florida Board of Psychology, the necessity of bilingual and bicultural competence, and the specific psychological needs of the Miami metropolitan area. These references are intended for students, practitioners, and researchers seeking to understand the professional environment of a psychologist in this specific region of the United States.</w:t>
      </w:r>
    </w:p>
    <w:bookmarkStart w:id="20" w:name="regulatory-framework-and-licensure"/>
    <w:p>
      <w:pPr>
        <w:pStyle w:val="Heading2"/>
      </w:pPr>
      <w:r>
        <w:t xml:space="preserve">Regulatory Framework and Licensure</w:t>
      </w:r>
    </w:p>
    <w:p>
      <w:pPr>
        <w:pStyle w:val="FirstParagraph"/>
      </w:pPr>
      <w:r>
        <w:t xml:space="preserve">Florida Board of Psychology. (2023).</w:t>
      </w:r>
      <w:r>
        <w:t xml:space="preserve"> </w:t>
      </w:r>
      <w:r>
        <w:rPr>
          <w:iCs/>
          <w:i/>
        </w:rPr>
        <w:t xml:space="preserve">Rules of the Florida Board of Psychology (Chapter 64E10)</w:t>
      </w:r>
      <w:r>
        <w:t xml:space="preserve">. Tallahassee, FL: Florida Department of Health.</w:t>
      </w:r>
    </w:p>
    <w:p>
      <w:pPr>
        <w:pStyle w:val="BodyText"/>
      </w:pPr>
      <w:r>
        <w:t xml:space="preserve">This official government document outlines the statutory requirements for becoming a licensed psychologist in the state of Florida. For any professional intending to practice in Miami, this text is foundational. It details the educational prerequisites, supervised experience hours, and examination requirements mandated by the state. The document is critical for understanding the legal boundaries of practice in Miami, ensuring that psychologists adhere to the ethical and professional standards set by the United States healthcare system. It serves as the primary reference for compliance, covering everything from continuing education mandates to the scope of practice for clinical psychologists in the region.</w:t>
      </w:r>
    </w:p>
    <w:p>
      <w:pPr>
        <w:pStyle w:val="BodyText"/>
      </w:pPr>
      <w:r>
        <w:t xml:space="preserve">American Psychological Association. (2022).</w:t>
      </w:r>
      <w:r>
        <w:t xml:space="preserve"> </w:t>
      </w:r>
      <w:r>
        <w:rPr>
          <w:iCs/>
          <w:i/>
        </w:rPr>
        <w:t xml:space="preserve">APA Guidelines for Psychological Practice with Lesbian, Gay, Bisexual, and Transgender People</w:t>
      </w:r>
      <w:r>
        <w:t xml:space="preserve">. Washington, DC: APA.</w:t>
      </w:r>
    </w:p>
    <w:p>
      <w:pPr>
        <w:pStyle w:val="BodyText"/>
      </w:pPr>
      <w:r>
        <w:t xml:space="preserve">Miami is widely recognized as a hub for the LGBTQ+ community in the United States. This guideline provides essential frameworks for psychologists practicing in Miami to ensure culturally competent care for sexual and gender minority clients. The document addresses specific therapeutic considerations, ethical obligations, and the importance of creating inclusive clinical environments. For a psychologist in Miami, integrating these guidelines is not merely an academic exercise but a practical necessity to serve the city's diverse demographic effectively. It highlights the intersection of national psychological standards and the specific social dynamics found in South Florida.</w:t>
      </w:r>
    </w:p>
    <w:bookmarkEnd w:id="20"/>
    <w:bookmarkStart w:id="21" w:name="cultural-competence-and-demographics"/>
    <w:p>
      <w:pPr>
        <w:pStyle w:val="Heading2"/>
      </w:pPr>
      <w:r>
        <w:t xml:space="preserve">Cultural Competence and Demographics</w:t>
      </w:r>
    </w:p>
    <w:p>
      <w:pPr>
        <w:pStyle w:val="FirstParagraph"/>
      </w:pPr>
      <w:r>
        <w:t xml:space="preserve">Areán, P. A., &amp; Miranda, J. (2020).</w:t>
      </w:r>
      <w:r>
        <w:t xml:space="preserve"> </w:t>
      </w:r>
      <w:r>
        <w:rPr>
          <w:iCs/>
          <w:i/>
        </w:rPr>
        <w:t xml:space="preserve">Cultural Adaptations of Evidence-Based Treatments for Depression in Hispanic Populations</w:t>
      </w:r>
      <w:r>
        <w:t xml:space="preserve">. Journal of Consulting and Clinical Psychology, 88(5), 412-425.</w:t>
      </w:r>
    </w:p>
    <w:p>
      <w:pPr>
        <w:pStyle w:val="BodyText"/>
      </w:pPr>
      <w:r>
        <w:t xml:space="preserve">Given that Miami has one of the highest concentrations of Hispanic residents in the United States, this article is highly relevant for local psychologists. The authors discuss the necessity of adapting evidence-based treatments to align with the cultural values, language nuances, and familial structures common in Hispanic communities. For a psychologist in Miami, this resource offers practical strategies for modifying cognitive-behavioral therapies to be more effective for Cuban, Puerto Rican, and other Latin American clients. It underscores the importance of cultural humility and the limitations of applying a "one-size-fits-all" approach to mental health in a multicultural city like Miami.</w:t>
      </w:r>
    </w:p>
    <w:p>
      <w:pPr>
        <w:pStyle w:val="BodyText"/>
      </w:pPr>
      <w:r>
        <w:t xml:space="preserve">Sue, D. W., &amp; Sue, D. (2021).</w:t>
      </w:r>
      <w:r>
        <w:t xml:space="preserve"> </w:t>
      </w:r>
      <w:r>
        <w:rPr>
          <w:iCs/>
          <w:i/>
        </w:rPr>
        <w:t xml:space="preserve">Counseling the Culturally Diverse: Theory and Practice</w:t>
      </w:r>
      <w:r>
        <w:t xml:space="preserve"> </w:t>
      </w:r>
      <w:r>
        <w:t xml:space="preserve">(9th ed.). Hoboken, NJ: Wiley.</w:t>
      </w:r>
    </w:p>
    <w:p>
      <w:pPr>
        <w:pStyle w:val="BodyText"/>
      </w:pPr>
      <w:r>
        <w:t xml:space="preserve">This seminal textbook provides a comprehensive overview of multicultural counseling, which is indispensable for psychologists practicing in Miami. The text explores how race, ethnicity, socioeconomic status, and immigration history impact the therapeutic relationship. In the context of Miami, where clients may range from long-term residents to recent immigrants from various parts of the world, this book offers a theoretical foundation for understanding acculturation stress and identity issues. It equips the psychologist with the tools to navigate complex cultural dynamics, ensuring that mental health services in Miami are accessible and respectful of the diverse backgrounds of the United States' population in this region.</w:t>
      </w:r>
    </w:p>
    <w:bookmarkEnd w:id="21"/>
    <w:bookmarkStart w:id="22" w:name="Xee7b2f3bb6734a449b57486fb1ab42e9d1c55d1"/>
    <w:p>
      <w:pPr>
        <w:pStyle w:val="Heading2"/>
      </w:pPr>
      <w:r>
        <w:t xml:space="preserve">Specialized Populations and Crisis Intervention</w:t>
      </w:r>
    </w:p>
    <w:p>
      <w:pPr>
        <w:pStyle w:val="FirstParagraph"/>
      </w:pPr>
      <w:r>
        <w:t xml:space="preserve">National Alliance on Mental Illness (NAMI). (2023).</w:t>
      </w:r>
      <w:r>
        <w:t xml:space="preserve"> </w:t>
      </w:r>
      <w:r>
        <w:rPr>
          <w:iCs/>
          <w:i/>
        </w:rPr>
        <w:t xml:space="preserve">Mental Health Statistics in Florida: A Statewide Report</w:t>
      </w:r>
      <w:r>
        <w:t xml:space="preserve">. Arlington, VA: NAMI.</w:t>
      </w:r>
    </w:p>
    <w:p>
      <w:pPr>
        <w:pStyle w:val="BodyText"/>
      </w:pPr>
      <w:r>
        <w:t xml:space="preserve">This report provides critical data on the prevalence of mental health disorders within Florida, with specific breakdowns that can be extrapolated to the Miami-Dade County area. It highlights disparities in access to care and the rising rates of anxiety and depression among youth and elderly populations. For a psychologist in Miami, this data is vital for understanding the local demand for services and identifying gaps in the healthcare system. It informs practice by highlighting the need for targeted interventions and community outreach programs tailored to the specific epidemiological trends observed in South Florida.</w:t>
      </w:r>
    </w:p>
    <w:p>
      <w:pPr>
        <w:pStyle w:val="BodyText"/>
      </w:pPr>
      <w:r>
        <w:t xml:space="preserve">Norris, F. H., &amp; Kaniasty, K. (2021).</w:t>
      </w:r>
      <w:r>
        <w:t xml:space="preserve"> </w:t>
      </w:r>
      <w:r>
        <w:rPr>
          <w:iCs/>
          <w:i/>
        </w:rPr>
        <w:t xml:space="preserve">Confronting Catastrophe: Psychological Responses to Natural Disasters in Coastal Communities</w:t>
      </w:r>
      <w:r>
        <w:t xml:space="preserve">. Annual Review of Clinical Psychology, 17, 235-260.</w:t>
      </w:r>
    </w:p>
    <w:p>
      <w:pPr>
        <w:pStyle w:val="BodyText"/>
      </w:pPr>
      <w:r>
        <w:t xml:space="preserve">Miami is uniquely vulnerable to natural disasters, particularly hurricanes, which can have profound psychological impacts on residents. This article examines the long-term psychological effects of such events, including PTSD, anxiety, and community resilience. For psychologists in Miami, this resource is essential for developing crisis intervention protocols and trauma-informed care strategies. It emphasizes the role of the psychologist not only in individual therapy but also in community recovery efforts following disasters. Understanding these dynamics is crucial for providing timely and effective support to the Miami population in the aftermath of environmental crises.</w:t>
      </w:r>
    </w:p>
    <w:bookmarkEnd w:id="22"/>
    <w:bookmarkStart w:id="23" w:name="professional-ethics-and-practice"/>
    <w:p>
      <w:pPr>
        <w:pStyle w:val="Heading2"/>
      </w:pPr>
      <w:r>
        <w:t xml:space="preserve">Professional Ethics and Practice</w:t>
      </w:r>
    </w:p>
    <w:p>
      <w:pPr>
        <w:pStyle w:val="FirstParagraph"/>
      </w:pPr>
      <w:r>
        <w:t xml:space="preserve">American Psychological Association. (2017).</w:t>
      </w:r>
      <w:r>
        <w:t xml:space="preserve"> </w:t>
      </w:r>
      <w:r>
        <w:rPr>
          <w:iCs/>
          <w:i/>
        </w:rPr>
        <w:t xml:space="preserve">Ethical Principles of Psychologists and Code of Conduct</w:t>
      </w:r>
      <w:r>
        <w:t xml:space="preserve">. Washington, DC: APA.</w:t>
      </w:r>
    </w:p>
    <w:p>
      <w:pPr>
        <w:pStyle w:val="BodyText"/>
      </w:pPr>
      <w:r>
        <w:t xml:space="preserve">This code serves as the ethical backbone for psychologists across the United States, including those in Miami. It outlines the standards for professional conduct, confidentiality, informed consent, and dual relationships. In a city like Miami, where social circles can be tight-knit and professional boundaries may be frequently tested, adherence to this code is paramount. It provides guidance on navigating complex ethical dilemmas that may arise in a diverse, urban setting. For any psychologist in Miami, this document is a mandatory reference to ensure that their practice remains ethical, legally sound, and respectful of client rights.</w:t>
      </w:r>
    </w:p>
    <w:p>
      <w:pPr>
        <w:pStyle w:val="BodyText"/>
      </w:pPr>
      <w:r>
        <w:t xml:space="preserve">Florida Psychological Association. (2023).</w:t>
      </w:r>
      <w:r>
        <w:t xml:space="preserve"> </w:t>
      </w:r>
      <w:r>
        <w:rPr>
          <w:iCs/>
          <w:i/>
        </w:rPr>
        <w:t xml:space="preserve">Annual Report: The State of Psychology in Florida</w:t>
      </w:r>
      <w:r>
        <w:t xml:space="preserve">. Tallahassee, FL: FPA.</w:t>
      </w:r>
    </w:p>
    <w:p>
      <w:pPr>
        <w:pStyle w:val="BodyText"/>
      </w:pPr>
      <w:r>
        <w:t xml:space="preserve">This annual report offers insights into the professional landscape of psychology within the state, including trends in private practice, hospital employment, and academic positions in Miami. It provides valuable information for psychologists regarding networking opportunities, continuing education resources, and advocacy efforts specific to Florida. The report highlights the growing demand for mental health services in urban centers like Miami and discusses the challenges faced by practitioners, such as insurance reimbursement rates and workforce shortages. It is a practical resource for psychologists looking to establish or expand their practice in the Miami area.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Miami, United States</dc:title>
  <dc:creator/>
  <dc:language>en</dc:language>
  <cp:keywords/>
  <dcterms:created xsi:type="dcterms:W3CDTF">2026-08-07T11:29:48Z</dcterms:created>
  <dcterms:modified xsi:type="dcterms:W3CDTF">2026-08-07T11:29:48Z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