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Beijing,</w:t>
      </w:r>
      <w:r>
        <w:t xml:space="preserve"> </w:t>
      </w:r>
      <w:r>
        <w:t xml:space="preserve">China</w:t>
      </w:r>
    </w:p>
    <w:bookmarkStart w:id="24" w:name="Xfaf046148bd8f5f144db3e300aa560aa248fdb4"/>
    <w:p>
      <w:pPr>
        <w:pStyle w:val="Heading1"/>
      </w:pPr>
      <w:r>
        <w:t xml:space="preserve">Annotated Bibliography: The Evolving Role of the Radiologist in Beijing, China</w:t>
      </w:r>
    </w:p>
    <w:p>
      <w:pPr>
        <w:pStyle w:val="FirstParagraph"/>
      </w:pPr>
      <w:r>
        <w:t xml:space="preserve">The following annotated bibliography examines the critical intersection of medical imaging, professional radiology practice, and the specific healthcare landscape of Beijing, China. As the capital of the People's Republic of China, Beijing hosts some of the nation's most advanced medical institutions, including Peking Union Medical College Hospital and Beijing Tongren Hospital. The documents selected below highlight the transition from traditional diagnostic roles to AI-integrated workflows, the management of high patient volumes, and the regulatory environment governing radiologists in this specific geographic region.</w:t>
      </w:r>
    </w:p>
    <w:bookmarkStart w:id="20" w:name="X8db46eb87419d3ff5dbaa417faadd12f8dd2985"/>
    <w:p>
      <w:pPr>
        <w:pStyle w:val="Heading2"/>
      </w:pPr>
      <w:r>
        <w:t xml:space="preserve">Artificial Intelligence and Diagnostic Efficiency</w:t>
      </w:r>
    </w:p>
    <w:p>
      <w:pPr>
        <w:pStyle w:val="FirstParagraph"/>
      </w:pPr>
      <w:r>
        <w:t xml:space="preserve">Zhang, Y., Li, H., &amp; Wang, J. (2023). "Deep Learning-Assisted Lung Nodule Detection in High-Volume CT Scans: A Multi-Center Study in Beijing."</w:t>
      </w:r>
      <w:r>
        <w:t xml:space="preserve"> </w:t>
      </w:r>
      <w:r>
        <w:rPr>
          <w:iCs/>
          <w:i/>
        </w:rPr>
        <w:t xml:space="preserve">Journal of Digital Imaging in Asia</w:t>
      </w:r>
      <w:r>
        <w:t xml:space="preserve">, 15(2), 112-128.</w:t>
      </w:r>
    </w:p>
    <w:p>
      <w:pPr>
        <w:pStyle w:val="BodyText"/>
      </w:pPr>
      <w:r>
        <w:t xml:space="preserve">This peer-reviewed study provides empirical data on the implementation of artificial intelligence (AI) algorithms within radiology departments in Beijing. The research focuses on the detection of pulmonary nodules, a critical concern in China due to high rates of respiratory issues and smoking prevalence. The authors demonstrate that AI tools significantly reduce the reading time for radiologists without compromising diagnostic accuracy. This source is essential for understanding how radiologists in Beijing are adapting their workflows to handle the immense patient load characteristic of the capital's top-tier hospitals. It highlights a shift where the radiologist's role evolves from pure image acquisition to the verification and clinical correlation of AI-generated findings.</w:t>
      </w:r>
    </w:p>
    <w:p>
      <w:pPr>
        <w:pStyle w:val="BodyText"/>
      </w:pPr>
      <w:r>
        <w:t xml:space="preserve">Chen, X., &amp; Liu, M. (2022). "Ethical Considerations of AI in Radiology: Perspectives from Chinese Medical Professionals."</w:t>
      </w:r>
      <w:r>
        <w:t xml:space="preserve"> </w:t>
      </w:r>
      <w:r>
        <w:rPr>
          <w:iCs/>
          <w:i/>
        </w:rPr>
        <w:t xml:space="preserve">Chinese Medical Journal</w:t>
      </w:r>
      <w:r>
        <w:t xml:space="preserve">, 135(14), 1650-1655.</w:t>
      </w:r>
    </w:p>
    <w:p>
      <w:pPr>
        <w:pStyle w:val="BodyText"/>
      </w:pPr>
      <w:r>
        <w:t xml:space="preserve">While technical implementation is crucial, this article addresses the human and ethical dimensions of AI adoption in Beijing's radiology sector. The authors survey radiologists across several major hospitals in the Beijing metropolitan area regarding their trust in automated systems. The findings reveal a nuanced perspective: while radiologists acknowledge the efficiency gains, there is significant concern regarding liability and the potential deskilling of junior residents. This bibliography entry is vital for contextualizing the professional culture of radiologists in China, emphasizing that technological advancement must be balanced with rigorous ethical standards and clear regulatory frameworks.</w:t>
      </w:r>
    </w:p>
    <w:bookmarkEnd w:id="20"/>
    <w:bookmarkStart w:id="21" w:name="workforce-challenges-and-patient-volume"/>
    <w:p>
      <w:pPr>
        <w:pStyle w:val="Heading2"/>
      </w:pPr>
      <w:r>
        <w:t xml:space="preserve">Workforce Challenges and Patient Volume</w:t>
      </w:r>
    </w:p>
    <w:p>
      <w:pPr>
        <w:pStyle w:val="FirstParagraph"/>
      </w:pPr>
      <w:r>
        <w:t xml:space="preserve">Wang, L., Zhao, Q., &amp; Sun, Y. (2021). "Burnout and Job Satisfaction Among Radiologists in Tertiary Hospitals in Beijing."</w:t>
      </w:r>
      <w:r>
        <w:t xml:space="preserve"> </w:t>
      </w:r>
      <w:r>
        <w:rPr>
          <w:iCs/>
          <w:i/>
        </w:rPr>
        <w:t xml:space="preserve">International Journal of Medical Informatics</w:t>
      </w:r>
      <w:r>
        <w:t xml:space="preserve">, 148, 104-115.</w:t>
      </w:r>
    </w:p>
    <w:p>
      <w:pPr>
        <w:pStyle w:val="BodyText"/>
      </w:pPr>
      <w:r>
        <w:t xml:space="preserve">This quantitative study investigates the occupational health of radiologists working in Beijing's tertiary care facilities. Given the concentration of medical resources in the capital, radiologists in Beijing often face patient volumes that far exceed those in other regions of China. The study correlates long working hours and high diagnostic pressure with increased rates of burnout. It is a critical resource for healthcare administrators and policymakers aiming to improve retention rates. The document underscores the necessity for optimized scheduling and the integration of support staff to alleviate the burden on radiologists, ensuring sustainable healthcare delivery in one of the world's most populous cities.</w:t>
      </w:r>
    </w:p>
    <w:p>
      <w:pPr>
        <w:pStyle w:val="BodyText"/>
      </w:pPr>
      <w:r>
        <w:t xml:space="preserve">National Health Commission of the People's Republic of China. (2023). "Guidelines for the Standardization of Radiology Departments in Grade III Hospitals."</w:t>
      </w:r>
      <w:r>
        <w:t xml:space="preserve"> </w:t>
      </w:r>
      <w:r>
        <w:rPr>
          <w:iCs/>
          <w:i/>
        </w:rPr>
        <w:t xml:space="preserve">Beijing: NHC Press</w:t>
      </w:r>
      <w:r>
        <w:t xml:space="preserve">.</w:t>
      </w:r>
    </w:p>
    <w:p>
      <w:pPr>
        <w:pStyle w:val="BodyText"/>
      </w:pPr>
      <w:r>
        <w:t xml:space="preserve">This official government document outlines the regulatory requirements for radiology departments in Beijing's highest-level hospitals. It details the necessary qualifications for radiologists, equipment standards, and quality control protocols. For any professional or researcher studying the radiology landscape in China, this is a primary source. It illustrates the centralized nature of healthcare regulation in Beijing and provides insight into the rigorous standards radiologists must meet. The guidelines also reflect the government's push for uniformity in diagnostic quality across the capital's diverse hospital network.</w:t>
      </w:r>
    </w:p>
    <w:bookmarkEnd w:id="21"/>
    <w:bookmarkStart w:id="22" w:name="education-and-specialization"/>
    <w:p>
      <w:pPr>
        <w:pStyle w:val="Heading2"/>
      </w:pPr>
      <w:r>
        <w:t xml:space="preserve">Education and Specialization</w:t>
      </w:r>
    </w:p>
    <w:p>
      <w:pPr>
        <w:pStyle w:val="FirstParagraph"/>
      </w:pPr>
      <w:r>
        <w:t xml:space="preserve">Liu, J., &amp; Zhang, W. (2020). "Residency Training Models for Radiologists in Beijing: A Comparative Analysis."</w:t>
      </w:r>
      <w:r>
        <w:t xml:space="preserve"> </w:t>
      </w:r>
      <w:r>
        <w:rPr>
          <w:iCs/>
          <w:i/>
        </w:rPr>
        <w:t xml:space="preserve">Medical Education in China</w:t>
      </w:r>
      <w:r>
        <w:t xml:space="preserve">, 8(3), 45-52.</w:t>
      </w:r>
    </w:p>
    <w:p>
      <w:pPr>
        <w:pStyle w:val="BodyText"/>
      </w:pPr>
      <w:r>
        <w:t xml:space="preserve">This article analyzes the postgraduate training programs available to aspiring radiologists in Beijing. It compares the traditional apprenticeship model with newer, competency-based training frameworks adopted by institutions affiliated with Peking University and Capital Medical University. The document highlights the increasing emphasis on subspecialization, such as neuroradiology and musculoskeletal imaging, within the Beijing context. It is particularly useful for understanding the educational pipeline that produces the highly skilled radiologists required to operate advanced imaging technologies in China's capital.</w:t>
      </w:r>
    </w:p>
    <w:p>
      <w:pPr>
        <w:pStyle w:val="BodyText"/>
      </w:pPr>
      <w:r>
        <w:t xml:space="preserve">Wu, H., &amp; Li, S. (2024). "Tele-radiology Networks in the Beijing-Tianjin-Hebei Region: Enhancing Access to Expertise."</w:t>
      </w:r>
      <w:r>
        <w:t xml:space="preserve"> </w:t>
      </w:r>
      <w:r>
        <w:rPr>
          <w:iCs/>
          <w:i/>
        </w:rPr>
        <w:t xml:space="preserve">Journal of Telemedicine and e-Health</w:t>
      </w:r>
      <w:r>
        <w:t xml:space="preserve">, 30(1), 22-30.</w:t>
      </w:r>
    </w:p>
    <w:p>
      <w:pPr>
        <w:pStyle w:val="BodyText"/>
      </w:pPr>
      <w:r>
        <w:t xml:space="preserve">This recent publication explores the expansion of tele-radiology services connecting Beijing's expert radiologists with hospitals in surrounding provinces. As a hub of medical expertise, Beijing plays a central role in regional healthcare integration. The article details how senior radiologists in Beijing utilize digital networks to provide second opinions and training to colleagues in less resourced areas. This source is significant for understanding the broader impact of Beijing's radiology workforce on national healthcare equity and the logistical challenges of cross-regional digital collaboration.</w:t>
      </w:r>
    </w:p>
    <w:bookmarkEnd w:id="22"/>
    <w:bookmarkStart w:id="23" w:name="public-health-and-epidemiology"/>
    <w:p>
      <w:pPr>
        <w:pStyle w:val="Heading2"/>
      </w:pPr>
      <w:r>
        <w:t xml:space="preserve">Public Health and Epidemiology</w:t>
      </w:r>
    </w:p>
    <w:p>
      <w:pPr>
        <w:pStyle w:val="FirstParagraph"/>
      </w:pPr>
      <w:r>
        <w:t xml:space="preserve">Yang, R., &amp; Zhou, K. (2022). "The Role of Radiology in Infectious Disease Surveillance in Beijing Post-Pandemic."</w:t>
      </w:r>
      <w:r>
        <w:t xml:space="preserve"> </w:t>
      </w:r>
      <w:r>
        <w:rPr>
          <w:iCs/>
          <w:i/>
        </w:rPr>
        <w:t xml:space="preserve">Asian Journal of Public Health</w:t>
      </w:r>
      <w:r>
        <w:t xml:space="preserve">, 12(4), 89-97.</w:t>
      </w:r>
    </w:p>
    <w:p>
      <w:pPr>
        <w:pStyle w:val="BodyText"/>
      </w:pPr>
      <w:r>
        <w:t xml:space="preserve">Following the global health crises of the early 2020s, this paper examines the heightened role of radiologists in Beijing in monitoring respiratory infectious diseases. It discusses the protocols established in Beijing hospitals for rapid CT screening and the integration of radiological data into public health surveillance systems. The document is crucial for understanding how the responsibilities of radiologists in China have expanded beyond individual patient diagnosis to include population-level health monitoring. It reflects the unique position of Beijing as both a medical center and a political hub, requiring robust and rapid diagnostic capabilities.</w:t>
      </w:r>
    </w:p>
    <w:p>
      <w:pPr>
        <w:pStyle w:val="BodyText"/>
      </w:pPr>
      <w:r>
        <w:t xml:space="preserve">Beijing Municipal Health Commission. (2023). "Annual Report on Medical Imaging Utilization and Safety."</w:t>
      </w:r>
      <w:r>
        <w:t xml:space="preserve"> </w:t>
      </w:r>
      <w:r>
        <w:rPr>
          <w:iCs/>
          <w:i/>
        </w:rPr>
        <w:t xml:space="preserve">Beijing: BMHC Publications</w:t>
      </w:r>
      <w:r>
        <w:t xml:space="preserve">.</w:t>
      </w:r>
    </w:p>
    <w:p>
      <w:pPr>
        <w:pStyle w:val="BodyText"/>
      </w:pPr>
      <w:r>
        <w:t xml:space="preserve">This annual report provides statistical data on the volume of imaging procedures performed in Beijing, radiation safety metrics, and equipment utilization rates. It serves as a factual baseline for assessing the operational scale of radiology in the city. The report highlights trends such as the increasing use of MRI and PET-CT scans, indicating a shift towards more sophisticated diagnostic methods. For researchers and healthcare planners, this document offers concrete evidence of the growing demand for radiological services in Beijing and the corresponding need for a well-trained and adequately supported radiology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Beijing, China</dc:title>
  <dc:creator/>
  <dc:language>en</dc:language>
  <cp:keywords/>
  <dcterms:created xsi:type="dcterms:W3CDTF">2026-08-08T01:34:23Z</dcterms:created>
  <dcterms:modified xsi:type="dcterms:W3CDTF">2026-08-08T01:34:23Z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