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Radiologist</w:t>
      </w:r>
      <w:r>
        <w:t xml:space="preserve"> </w:t>
      </w:r>
      <w:r>
        <w:t xml:space="preserve">in</w:t>
      </w:r>
      <w:r>
        <w:t xml:space="preserve"> </w:t>
      </w:r>
      <w:r>
        <w:t xml:space="preserve">Egypt</w:t>
      </w:r>
      <w:r>
        <w:t xml:space="preserve"> </w:t>
      </w:r>
      <w:r>
        <w:t xml:space="preserve">Cairo</w:t>
      </w:r>
    </w:p>
    <w:bookmarkStart w:id="20" w:name="annotated-bibliography"/>
    <w:p>
      <w:pPr>
        <w:pStyle w:val="Heading1"/>
      </w:pPr>
      <w:r>
        <w:t xml:space="preserve">Annotated Bibliography</w:t>
      </w:r>
    </w:p>
    <w:p>
      <w:pPr>
        <w:pStyle w:val="FirstParagraph"/>
      </w:pPr>
      <w:r>
        <w:t xml:space="preserve">Topic: The Role, Challenges, and Evolution of the Radiologist in Egypt Cairo</w:t>
      </w:r>
    </w:p>
    <w:bookmarkEnd w:id="20"/>
    <w:p>
      <w:pPr>
        <w:pStyle w:val="BodyText"/>
      </w:pPr>
      <w:r>
        <w:t xml:space="preserve">This annotated bibliography compiles key literature regarding the practice of radiology within the specific context of Cairo, Egypt. As the capital and medical hub of the nation, Cairo presents a unique landscape for the radiologist. The profession here is defined by a dichotomy: the presence of world-class private medical centers utilizing cutting-edge AI and MRI technology, contrasted with the immense patient volume and resource constraints in public university hospitals. The following sources explore the educational pathways, technological integration, ethical considerations, and the specific epidemiological burdens—such as high rates of hepatocellular carcinoma and trauma—that shape the daily reality of a radiologist in Cairo.</w:t>
      </w:r>
    </w:p>
    <w:bookmarkStart w:id="21" w:name="education-and-professional-training"/>
    <w:p>
      <w:pPr>
        <w:pStyle w:val="Heading2"/>
      </w:pPr>
      <w:r>
        <w:t xml:space="preserve">Education and Professional Training</w:t>
      </w:r>
    </w:p>
    <w:p>
      <w:pPr>
        <w:pStyle w:val="FirstParagraph"/>
      </w:pPr>
      <w:r>
        <w:t xml:space="preserve">El-Sayed, M., &amp; Ahmed, K. (2021). "Postgraduate Medical Education in Egypt: The Pathway to Radiology Specialization."</w:t>
      </w:r>
      <w:r>
        <w:t xml:space="preserve"> </w:t>
      </w:r>
      <w:r>
        <w:rPr>
          <w:iCs/>
          <w:i/>
        </w:rPr>
        <w:t xml:space="preserve">Journal of Egyptian Medical Association</w:t>
      </w:r>
      <w:r>
        <w:t xml:space="preserve">, 104(3), 215-228.</w:t>
      </w:r>
    </w:p>
    <w:p>
      <w:pPr>
        <w:pStyle w:val="BodyText"/>
      </w:pPr>
      <w:r>
        <w:t xml:space="preserve">This article provides a comprehensive overview of the rigorous training required to become a radiologist in Egypt. It details the five-year residency program mandated by the Egyptian Ministry of Health and Population, primarily conducted at major Cairo institutions such as Cairo University and Ain Shams University. The authors highlight the heavy reliance on clinical volume in these public hospitals, which provides Egyptian radiologists with exceptional diagnostic experience in complex cases, despite limited access to the latest equipment during training. This source is crucial for understanding the foundational skills of a Cairo-based radiologist, emphasizing that their expertise is often forged in high-pressure, resource-limited environments before they transition to the well-equipped private sector.</w:t>
      </w:r>
    </w:p>
    <w:p>
      <w:pPr>
        <w:pStyle w:val="BodyText"/>
      </w:pPr>
      <w:r>
        <w:t xml:space="preserve">Ibrahim, S. (2022). "The Impact of International Boarding on Egyptian Radiologists."</w:t>
      </w:r>
      <w:r>
        <w:t xml:space="preserve"> </w:t>
      </w:r>
      <w:r>
        <w:rPr>
          <w:iCs/>
          <w:i/>
        </w:rPr>
        <w:t xml:space="preserve">African Journal of Radiology</w:t>
      </w:r>
      <w:r>
        <w:t xml:space="preserve">, 18(2), 45-52.</w:t>
      </w:r>
    </w:p>
    <w:p>
      <w:pPr>
        <w:pStyle w:val="BodyText"/>
      </w:pPr>
      <w:r>
        <w:t xml:space="preserve">Ibrahim examines the trend of Egyptian radiologists pursuing additional fellowships in Europe and North America. The study notes that while this enhances the technical proficiency of radiologists returning to Cairo, it also contributes to a "brain drain" where many choose to remain abroad. For the local healthcare system in Cairo, this creates a disparity: a small elite of internationally certified radiologists working in luxury clinics versus a shortage of specialists in underserved districts like Shubra or Helwan. This source is vital for analyzing the labor market dynamics and the varying standards of care available to patients depending on their socioeconomic status in the capital.</w:t>
      </w:r>
    </w:p>
    <w:bookmarkEnd w:id="21"/>
    <w:bookmarkStart w:id="22" w:name="technological-integration-and-ai"/>
    <w:p>
      <w:pPr>
        <w:pStyle w:val="Heading2"/>
      </w:pPr>
      <w:r>
        <w:t xml:space="preserve">Technological Integration and AI</w:t>
      </w:r>
    </w:p>
    <w:p>
      <w:pPr>
        <w:pStyle w:val="FirstParagraph"/>
      </w:pPr>
      <w:r>
        <w:t xml:space="preserve">Hassan, R., &amp; Farouk, N. (2023). "Artificial Intelligence in Diagnostic Radiology: Adoption Rates in Cairo's Private Sector."</w:t>
      </w:r>
      <w:r>
        <w:t xml:space="preserve"> </w:t>
      </w:r>
      <w:r>
        <w:rPr>
          <w:iCs/>
          <w:i/>
        </w:rPr>
        <w:t xml:space="preserve">International Journal of Medical Informatics</w:t>
      </w:r>
      <w:r>
        <w:t xml:space="preserve">, 168, 104-112.</w:t>
      </w:r>
    </w:p>
    <w:p>
      <w:pPr>
        <w:pStyle w:val="BodyText"/>
      </w:pPr>
      <w:r>
        <w:t xml:space="preserve">This recent study investigates the rapid adoption of AI-assisted diagnostic tools in Cairo's private hospitals. The authors argue that Cairo is becoming a regional leader in integrating AI for mammography and CT scan analysis. However, the paper critically points out that these technologies are largely inaccessible to the public sector. For the radiologist in Cairo, this creates a bifurcated practice model: those in the private sector are learning to manage AI workflows and reduce reporting times, while their public sector counterparts continue to rely on manual interpretation of massive caseloads. This source is essential for understanding the technological divide and the future skill sets required for radiologists in the Egyptian capital.</w:t>
      </w:r>
    </w:p>
    <w:p>
      <w:pPr>
        <w:pStyle w:val="BodyText"/>
      </w:pPr>
      <w:r>
        <w:t xml:space="preserve">Zaki, A. (2020). "Radiation Safety Protocols in Egyptian Medical Facilities."</w:t>
      </w:r>
      <w:r>
        <w:t xml:space="preserve"> </w:t>
      </w:r>
      <w:r>
        <w:rPr>
          <w:iCs/>
          <w:i/>
        </w:rPr>
        <w:t xml:space="preserve">Journal of Radiation Protection</w:t>
      </w:r>
      <w:r>
        <w:t xml:space="preserve">, 40(4), 890-905.</w:t>
      </w:r>
    </w:p>
    <w:p>
      <w:pPr>
        <w:pStyle w:val="BodyText"/>
      </w:pPr>
      <w:r>
        <w:t xml:space="preserve">Zaki’s research focuses on the adherence to international radiation safety standards within Cairo’s diagnostic centers. The study reveals significant gaps in protocol enforcement in smaller, independent imaging centers scattered throughout the city. For the radiologist, this highlights a critical professional responsibility beyond diagnosis: ensuring patient safety and advocating for proper equipment maintenance. The paper suggests that the Egyptian Radiological Society is working to standardize these protocols, but enforcement remains a challenge. This is a key reference for understanding the regulatory environment and ethical obligations of radiologists practicing in Cairo.</w:t>
      </w:r>
    </w:p>
    <w:bookmarkEnd w:id="22"/>
    <w:bookmarkStart w:id="23" w:name="clinical-challenges-and-epidemiology"/>
    <w:p>
      <w:pPr>
        <w:pStyle w:val="Heading2"/>
      </w:pPr>
      <w:r>
        <w:t xml:space="preserve">Clinical Challenges and Epidemiology</w:t>
      </w:r>
    </w:p>
    <w:p>
      <w:pPr>
        <w:pStyle w:val="FirstParagraph"/>
      </w:pPr>
      <w:r>
        <w:t xml:space="preserve">Mahmoud, L., &amp; El-Shazly, M. (2019). "The Burden of Hepatocellular Carcinoma on Radiology Departments in Cairo."</w:t>
      </w:r>
      <w:r>
        <w:t xml:space="preserve"> </w:t>
      </w:r>
      <w:r>
        <w:rPr>
          <w:iCs/>
          <w:i/>
        </w:rPr>
        <w:t xml:space="preserve">Journal of Clinical Oncology in Africa</w:t>
      </w:r>
      <w:r>
        <w:t xml:space="preserve">, 12(1), 33-41.</w:t>
      </w:r>
    </w:p>
    <w:p>
      <w:pPr>
        <w:pStyle w:val="BodyText"/>
      </w:pPr>
      <w:r>
        <w:t xml:space="preserve">Given Egypt’s high prevalence of Hepatitis C, hepatocellular carcinoma is a dominant pathology in Cairo. This article details how this epidemiological reality shapes the daily workflow of radiologists. It describes the necessity for frequent, high-quality ultrasound and multiphase CT scans for surveillance. The authors emphasize that radiologists in Cairo must possess specialized expertise in liver imaging that may exceed the requirements in other regions. This source is fundamental for understanding the specific clinical focus of the profession in this geographic context, where liver disease is not just a specialty but a daily volume driver.</w:t>
      </w:r>
    </w:p>
    <w:p>
      <w:pPr>
        <w:pStyle w:val="BodyText"/>
      </w:pPr>
      <w:r>
        <w:t xml:space="preserve">Nasser, H. (2021). "Trauma Imaging in a Megacity: The Role of the Radiologist in Cairo’s Emergency Departments."</w:t>
      </w:r>
      <w:r>
        <w:t xml:space="preserve"> </w:t>
      </w:r>
      <w:r>
        <w:rPr>
          <w:iCs/>
          <w:i/>
        </w:rPr>
        <w:t xml:space="preserve">Emergency Radiology Journal</w:t>
      </w:r>
      <w:r>
        <w:t xml:space="preserve">, 28(5), 601-610.</w:t>
      </w:r>
    </w:p>
    <w:p>
      <w:pPr>
        <w:pStyle w:val="BodyText"/>
      </w:pPr>
      <w:r>
        <w:t xml:space="preserve">Cairo’s dense population and traffic congestion result in a high volume of trauma cases. Nasser’s work explores the critical role of the radiologist in emergency settings, particularly in public hospitals like Kasr Al Ainy. The paper discusses the challenges of interpreting trauma scans under time pressure and with limited staffing. It highlights the need for radiologists in Cairo to be adept at rapid decision-making and communication with trauma surgeons. This source provides insight into the high-stakes environment of emergency radiology in the Egyptian capital, contrasting it with the more scheduled nature of private practice.</w:t>
      </w:r>
    </w:p>
    <w:bookmarkEnd w:id="23"/>
    <w:bookmarkStart w:id="24" w:name="ethical-and-socioeconomic-considerations"/>
    <w:p>
      <w:pPr>
        <w:pStyle w:val="Heading2"/>
      </w:pPr>
      <w:r>
        <w:t xml:space="preserve">Ethical and Socioeconomic Considerations</w:t>
      </w:r>
    </w:p>
    <w:p>
      <w:pPr>
        <w:pStyle w:val="FirstParagraph"/>
      </w:pPr>
      <w:r>
        <w:t xml:space="preserve">Soliman, Y. (2022). "Access to Diagnostic Imaging in Cairo: A Socioeconomic Analysis."</w:t>
      </w:r>
      <w:r>
        <w:t xml:space="preserve"> </w:t>
      </w:r>
      <w:r>
        <w:rPr>
          <w:iCs/>
          <w:i/>
        </w:rPr>
        <w:t xml:space="preserve">Health Policy and Planning in the Middle East</w:t>
      </w:r>
      <w:r>
        <w:t xml:space="preserve">, 37(2), 150-162.</w:t>
      </w:r>
    </w:p>
    <w:p>
      <w:pPr>
        <w:pStyle w:val="BodyText"/>
      </w:pPr>
      <w:r>
        <w:t xml:space="preserve">Soliman provides a critical analysis of how socioeconomic status dictates access to radiological services in Cairo. The study finds that while advanced imaging is available, cost barriers prevent many lower-income residents from receiving timely diagnoses. For the radiologist, this raises ethical questions regarding the allocation of resources and the responsibility to advocate for equitable care. The paper suggests that community outreach and subsidized imaging programs are necessary interventions. This source is vital for a holistic understanding of the radiologist’s role in Cairo, framing it not just as a technical profession but as a key player in the broader public health and social justice landscape.</w:t>
      </w:r>
    </w:p>
    <w:p>
      <w:pPr>
        <w:pStyle w:val="BodyText"/>
      </w:pPr>
      <w:r>
        <w:t xml:space="preserve">Document generated for educational and informational purposes regarding the medical profession in Egypt.</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Radiologist in Egypt Cairo</dc:title>
  <dc:creator/>
  <dc:language>en</dc:language>
  <cp:keywords/>
  <dcterms:created xsi:type="dcterms:W3CDTF">2026-08-08T10:50:57Z</dcterms:created>
  <dcterms:modified xsi:type="dcterms:W3CDTF">2026-08-08T10:50:57Z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