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Evolving Role of the Radiologist in the Healthcare Landscape of Kyoto, Japan</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key literature regarding the profession of the radiologist within the specific context of Kyoto, Japan. As a city that harmonizes ancient tradition with cutting-edge technology, Kyoto presents a unique environment for medical imaging. The documents selected below explore the integration of artificial intelligence in radiology, the demographic challenges posed by Japan's aging population, and the specific operational dynamics of Kyoto's renowned academic and private medical institutions. This collection is designed to provide a comprehensive overview of how radiologists in Kyoto are adapting to global technological shifts while serving a local population with distinct healthcare needs.</w:t>
      </w:r>
    </w:p>
    <w:bookmarkStart w:id="21" w:name="X2de8e919ee1066917ed3c8398b290d9387cf5b0"/>
    <w:p>
      <w:pPr>
        <w:pStyle w:val="Heading2"/>
      </w:pPr>
      <w:r>
        <w:t xml:space="preserve">Technological Integration and Artificial Intelligence</w:t>
      </w:r>
    </w:p>
    <w:p>
      <w:pPr>
        <w:pStyle w:val="FirstParagraph"/>
      </w:pPr>
      <w:r>
        <w:t xml:space="preserve"> </w:t>
      </w:r>
      <w:r>
        <w:t xml:space="preserve">Kondo, R., et al. (2022). "Artificial Intelligence in Medical Imaging: Implementation Challenges in Japanese Academic Hospitals."</w:t>
      </w:r>
      <w:r>
        <w:t xml:space="preserve"> </w:t>
      </w:r>
      <w:r>
        <w:rPr>
          <w:iCs/>
          <w:i/>
        </w:rPr>
        <w:t xml:space="preserve">Journal of Digital Radiology in Asia</w:t>
      </w:r>
      <w:r>
        <w:t xml:space="preserve">, 15(3), 112-128.</w:t>
      </w:r>
      <w:r>
        <w:t xml:space="preserve"> </w:t>
      </w:r>
    </w:p>
    <w:p>
      <w:pPr>
        <w:pStyle w:val="BodyText"/>
      </w:pPr>
      <w:r>
        <w:t xml:space="preserve">This peer-reviewed article provides a critical analysis of how artificial intelligence (AI) is being integrated into the workflow of radiologists in major Japanese cities, with a specific case study focusing on Kyoto University Hospital. The authors argue that while Japan is a leader in hardware manufacturing, the adoption of AI diagnostic tools by radiologists has been slower compared to the United States due to regulatory hurdles and cultural resistance to algorithmic decision-making. The text is highly relevant for understanding the current technological landscape in Kyoto, highlighting how local radiologists are transitioning from pure image interpretation to managing AI-assisted diagnostic pipelines. It offers valuable insights into the training requirements for radiologists in Kyoto to remain competitive in an automated future.</w:t>
      </w:r>
    </w:p>
    <w:p>
      <w:pPr>
        <w:pStyle w:val="BodyText"/>
      </w:pPr>
      <w:r>
        <w:t xml:space="preserve"> </w:t>
      </w:r>
      <w:r>
        <w:t xml:space="preserve">Tanaka, H., &amp; Sato, M. (2021). "High-Resolution MRI Protocols for Neurological Disorders: A Kyoto Perspective."</w:t>
      </w:r>
      <w:r>
        <w:t xml:space="preserve"> </w:t>
      </w:r>
      <w:r>
        <w:rPr>
          <w:iCs/>
          <w:i/>
        </w:rPr>
        <w:t xml:space="preserve">Asian Journal of Neuroradiology</w:t>
      </w:r>
      <w:r>
        <w:t xml:space="preserve">, 8(2), 45-59.</w:t>
      </w:r>
      <w:r>
        <w:t xml:space="preserve"> </w:t>
      </w:r>
    </w:p>
    <w:p>
      <w:pPr>
        <w:pStyle w:val="BodyText"/>
      </w:pPr>
      <w:r>
        <w:t xml:space="preserve">Focusing on the technical expertise required of modern radiologists, this study details advanced Magnetic Resonance Imaging (MRI) protocols developed at Kyoto's leading neurological centers. Given Kyoto's status as a hub for medical research, this document is essential for understanding the high standard of care expected from radiologists in the region. The authors discuss the specific imaging techniques used to diagnose early-onset dementia and stroke, conditions prevalent in the local demographic. The bibliography entry underscores the necessity for radiologists in Kyoto to possess not only diagnostic skills but also deep technical knowledge of imaging physics to optimize patient outcomes in complex neurological cases.</w:t>
      </w:r>
    </w:p>
    <w:bookmarkEnd w:id="21"/>
    <w:bookmarkStart w:id="22" w:name="Xbc7b149c12e1c28247781a5c9caa69728a34eeb"/>
    <w:p>
      <w:pPr>
        <w:pStyle w:val="Heading2"/>
      </w:pPr>
      <w:r>
        <w:t xml:space="preserve">Demographic Challenges and Geriatric Care</w:t>
      </w:r>
    </w:p>
    <w:p>
      <w:pPr>
        <w:pStyle w:val="FirstParagraph"/>
      </w:pPr>
      <w:r>
        <w:t xml:space="preserve"> </w:t>
      </w:r>
      <w:r>
        <w:t xml:space="preserve">Yamamoto, K. (2023). "Radiological Care for the Super-Aged Society: Strategies in Kyoto Prefecture."</w:t>
      </w:r>
      <w:r>
        <w:t xml:space="preserve"> </w:t>
      </w:r>
      <w:r>
        <w:rPr>
          <w:iCs/>
          <w:i/>
        </w:rPr>
        <w:t xml:space="preserve">Journal of Geriatric Medicine Japan</w:t>
      </w:r>
      <w:r>
        <w:t xml:space="preserve">, 40(1), 22-35.</w:t>
      </w:r>
      <w:r>
        <w:t xml:space="preserve"> </w:t>
      </w:r>
    </w:p>
    <w:p>
      <w:pPr>
        <w:pStyle w:val="BodyText"/>
      </w:pPr>
      <w:r>
        <w:t xml:space="preserve">Japan faces one of the most rapidly aging populations in the world, and Kyoto is no exception. This report examines the specific burden placed on radiologists in Kyoto to diagnose age-related conditions such as osteoporosis, lung cancer, and cardiovascular disease. Yamamoto argues that the role of the radiologist in Kyoto is shifting towards a more consultative model, where they work closely with geriatricians to minimize radiation exposure while maximizing diagnostic accuracy. This source is crucial for understanding the social responsibility of radiologists in Kyoto, emphasizing the need for protocols that are sensitive to the frailty of the elderly population while maintaining rigorous diagnostic standards.</w:t>
      </w:r>
    </w:p>
    <w:p>
      <w:pPr>
        <w:pStyle w:val="BodyText"/>
      </w:pPr>
      <w:r>
        <w:t xml:space="preserve"> </w:t>
      </w:r>
      <w:r>
        <w:t xml:space="preserve">Ishikawa, T., et al. (2020). "Workforce Distribution of Medical Specialists in Kansai Region: A Focus on Radiology."</w:t>
      </w:r>
      <w:r>
        <w:t xml:space="preserve"> </w:t>
      </w:r>
      <w:r>
        <w:rPr>
          <w:iCs/>
          <w:i/>
        </w:rPr>
        <w:t xml:space="preserve">Health Policy Review Japan</w:t>
      </w:r>
      <w:r>
        <w:t xml:space="preserve">, 12(4), 89-104.</w:t>
      </w:r>
      <w:r>
        <w:t xml:space="preserve"> </w:t>
      </w:r>
    </w:p>
    <w:p>
      <w:pPr>
        <w:pStyle w:val="BodyText"/>
      </w:pPr>
      <w:r>
        <w:t xml:space="preserve">This statistical analysis provides a detailed breakdown of the distribution of radiologists across the Kansai region, with specific data points for Kyoto City. The authors highlight a disparity between the high demand for imaging services in Kyoto's dense urban centers and the concentration of specialists in large academic hospitals versus smaller community clinics. The document is vital for policymakers and healthcare administrators in Kyoto, as it identifies gaps in radiological coverage. It suggests that without strategic recruitment and retention efforts, the quality of radiological care in Kyoto's suburban areas may decline, affecting the overall health infrastructure of the prefecture.</w:t>
      </w:r>
    </w:p>
    <w:bookmarkEnd w:id="22"/>
    <w:bookmarkStart w:id="23" w:name="X517a8b566be8433e96c34b43cdb10561e2aebc4"/>
    <w:p>
      <w:pPr>
        <w:pStyle w:val="Heading2"/>
      </w:pPr>
      <w:r>
        <w:t xml:space="preserve">Professional Development and Academic Excellence</w:t>
      </w:r>
    </w:p>
    <w:p>
      <w:pPr>
        <w:pStyle w:val="FirstParagraph"/>
      </w:pPr>
      <w:r>
        <w:t xml:space="preserve"> </w:t>
      </w:r>
      <w:r>
        <w:t xml:space="preserve">Kyoto University Graduate School of Medicine. (2022).</w:t>
      </w:r>
      <w:r>
        <w:t xml:space="preserve"> </w:t>
      </w:r>
      <w:r>
        <w:rPr>
          <w:iCs/>
          <w:i/>
        </w:rPr>
        <w:t xml:space="preserve">Annual Report on Radiological Sciences and Training</w:t>
      </w:r>
      <w:r>
        <w:t xml:space="preserve">. Kyoto: KUGSM Press.</w:t>
      </w:r>
      <w:r>
        <w:t xml:space="preserve"> </w:t>
      </w:r>
    </w:p>
    <w:p>
      <w:pPr>
        <w:pStyle w:val="BodyText"/>
      </w:pPr>
      <w:r>
        <w:t xml:space="preserve">As one of Japan's most prestigious medical institutions, the annual report from Kyoto University Graduate School of Medicine offers an authoritative look at the training of the next generation of radiologists. This document outlines the curriculum, research priorities, and clinical rotations required for residents in Kyoto. It emphasizes a dual focus on clinical proficiency and academic research, reflecting the city's strong tradition of scholarly pursuit. For anyone interested in the career path of a radiologist in Kyoto, this report is indispensable. It details the rigorous standards expected of practitioners and highlights the institution's role in setting national guidelines for radiological practice in Japan.</w:t>
      </w:r>
    </w:p>
    <w:p>
      <w:pPr>
        <w:pStyle w:val="BodyText"/>
      </w:pPr>
      <w:r>
        <w:t xml:space="preserve"> </w:t>
      </w:r>
      <w:r>
        <w:t xml:space="preserve">Nakamura, Y. (2019). "Interdisciplinary Collaboration in Oncology: The Radiologist's Role in Kyoto Cancer Centers."</w:t>
      </w:r>
      <w:r>
        <w:t xml:space="preserve"> </w:t>
      </w:r>
      <w:r>
        <w:rPr>
          <w:iCs/>
          <w:i/>
        </w:rPr>
        <w:t xml:space="preserve">Journal of Clinical Oncology Practice</w:t>
      </w:r>
      <w:r>
        <w:t xml:space="preserve">, 7(5), 301-315.</w:t>
      </w:r>
      <w:r>
        <w:t xml:space="preserve"> </w:t>
      </w:r>
    </w:p>
    <w:p>
      <w:pPr>
        <w:pStyle w:val="BodyText"/>
      </w:pPr>
      <w:r>
        <w:t xml:space="preserve">This article explores the collaborative nature of cancer care in Kyoto, where radiologists play a pivotal role in multidisciplinary tumor boards. Nakamura describes how radiologists in Kyoto's specialized cancer centers work alongside surgeons, oncologists, and pathologists to create personalized treatment plans. The text highlights the importance of communication skills and interdisciplinary understanding for radiologists practicing in this environment. It serves as a case study for how the traditional, somewhat isolated role of the radiologist is evolving into a more integrated, team-based approach, which is particularly relevant in Kyoto's advanced oncology facilities.</w:t>
      </w:r>
    </w:p>
    <w:bookmarkEnd w:id="23"/>
    <w:bookmarkStart w:id="24" w:name="regulatory-and-ethical-considerations"/>
    <w:p>
      <w:pPr>
        <w:pStyle w:val="Heading2"/>
      </w:pPr>
      <w:r>
        <w:t xml:space="preserve">Regulatory and Ethical Considerations</w:t>
      </w:r>
    </w:p>
    <w:p>
      <w:pPr>
        <w:pStyle w:val="FirstParagraph"/>
      </w:pPr>
      <w:r>
        <w:t xml:space="preserve"> </w:t>
      </w:r>
      <w:r>
        <w:t xml:space="preserve">Ministry of Health, Labour and Welfare Japan. (2021).</w:t>
      </w:r>
      <w:r>
        <w:t xml:space="preserve"> </w:t>
      </w:r>
      <w:r>
        <w:rPr>
          <w:iCs/>
          <w:i/>
        </w:rPr>
        <w:t xml:space="preserve">Guidelines for Radiation Safety and Medical Imaging Standards</w:t>
      </w:r>
      <w:r>
        <w:t xml:space="preserve">. Tokyo: MHLW Publications.</w:t>
      </w:r>
      <w:r>
        <w:t xml:space="preserve"> </w:t>
      </w:r>
    </w:p>
    <w:p>
      <w:pPr>
        <w:pStyle w:val="BodyText"/>
      </w:pPr>
      <w:r>
        <w:t xml:space="preserve">While a national document, these guidelines are the foundational regulatory framework governing the practice of radiologists in Kyoto. This text outlines the strict safety protocols, licensing requirements, and ethical standards that radiologists must adhere to. Given Japan's historical sensitivity to radiation issues, these regulations are particularly stringent. For radiologists practicing in Kyoto, understanding these guidelines is not just a legal requirement but a professional imperative. The document provides essential context for the operational constraints and safety priorities that shape daily practice in Kyoto's hospitals and clinics.</w:t>
      </w:r>
    </w:p>
    <w:p>
      <w:pPr>
        <w:pStyle w:val="BodyText"/>
      </w:pPr>
      <w:r>
        <w:t xml:space="preserve">Document generated for educational and informational purposes regarding the medical field in Kyoto,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Kyoto, Japan</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