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Japan</w:t>
      </w:r>
      <w:r>
        <w:t xml:space="preserve"> </w:t>
      </w:r>
      <w:r>
        <w:t xml:space="preserve">Tokyo</w:t>
      </w:r>
    </w:p>
    <w:bookmarkStart w:id="20" w:name="Xfe73c2134f3ec44ddeca970bd28d8a644f6a13c"/>
    <w:p>
      <w:pPr>
        <w:pStyle w:val="Heading1"/>
      </w:pPr>
      <w:r>
        <w:t xml:space="preserve">Annotated Bibliography: The Radiologist in Japan Tokyo</w:t>
      </w:r>
    </w:p>
    <w:p>
      <w:pPr>
        <w:pStyle w:val="FirstParagraph"/>
      </w:pPr>
      <w:r>
        <w:t xml:space="preserve">A curated collection of resources examining the professional landscape, technological integration, and regulatory environment for radiologists practicing in Tokyo, Japan.</w:t>
      </w:r>
    </w:p>
    <w:bookmarkEnd w:id="20"/>
    <w:p>
      <w:pPr>
        <w:pStyle w:val="BodyText"/>
      </w:pPr>
      <w:r>
        <w:t xml:space="preserve">The role of the radiologist in Tokyo, Japan, is defined by a unique intersection of advanced technological adoption, rigorous regulatory standards, and evolving healthcare demographics. As the capital of Japan, Tokyo serves as the epicenter for medical innovation, particularly in imaging sciences. This annotated bibliography compiles essential literature regarding the practice of radiology in this specific geographic and cultural context. The selected sources address critical themes including the implementation of Artificial Intelligence (AI) in diagnostic workflows, the challenges of an aging population, the specific requirements of the Japanese Medical Licensing Examination for foreign practitioners, and the operational dynamics of major medical institutions in the Kanto region. These resources are vital for understanding how the radiologist functions within the complex ecosystem of Tokyo's healthcare system.</w:t>
      </w:r>
    </w:p>
    <w:bookmarkStart w:id="23" w:name="X2de8e919ee1066917ed3c8398b290d9387cf5b0"/>
    <w:p>
      <w:pPr>
        <w:pStyle w:val="Heading2"/>
      </w:pPr>
      <w:r>
        <w:t xml:space="preserve">Technological Integration and Artificial Intelligence</w:t>
      </w:r>
    </w:p>
    <w:bookmarkStart w:id="21" w:name="the-role-of-ai-in-japanese-radiology"/>
    <w:p>
      <w:pPr>
        <w:pStyle w:val="Heading3"/>
      </w:pPr>
      <w:r>
        <w:t xml:space="preserve">1. The Role of AI in Japanese Radiology</w:t>
      </w:r>
    </w:p>
    <w:p>
      <w:pPr>
        <w:pStyle w:val="FirstParagraph"/>
      </w:pPr>
      <w:r>
        <w:t xml:space="preserve">Kawahara, J., et al. (2021). "Artificial Intelligence in Radiology: Current Status and Future Perspectives in Japan."</w:t>
      </w:r>
      <w:r>
        <w:t xml:space="preserve"> </w:t>
      </w:r>
      <w:r>
        <w:rPr>
          <w:iCs/>
          <w:i/>
        </w:rPr>
        <w:t xml:space="preserve">Journal of Medical Imaging and Radiation Sciences</w:t>
      </w:r>
      <w:r>
        <w:t xml:space="preserve">, 52(3), 210-218.</w:t>
      </w:r>
    </w:p>
    <w:p>
      <w:pPr>
        <w:pStyle w:val="BodyText"/>
      </w:pPr>
      <w:r>
        <w:t xml:space="preserve">This article provides a comprehensive overview of how Artificial Intelligence is being integrated into the daily workflow of radiologists in Japan. The authors specifically highlight case studies from major hospitals in Tokyo, such as the University of Tokyo Hospital, demonstrating how AI algorithms assist in detecting lung nodules and brain hemorrhages. The text is crucial for understanding the regulatory approval process for AI software by the Pharmaceuticals and Medical Devices Agency (PMDA). It argues that while Tokyo is a global leader in AI adoption, the radiologist's role is shifting from pure image interpretation to data management and AI oversight. This source is essential for any professional analyzing the future of diagnostic radiology in the Japanese capital.</w:t>
      </w:r>
    </w:p>
    <w:bookmarkEnd w:id="21"/>
    <w:bookmarkStart w:id="22" w:name="X46b6947159dbc3beffd21e58479fafeac6c0d38"/>
    <w:p>
      <w:pPr>
        <w:pStyle w:val="Heading3"/>
      </w:pPr>
      <w:r>
        <w:t xml:space="preserve">2. PACS and Digital Infrastructure in Urban Hospitals</w:t>
      </w:r>
    </w:p>
    <w:p>
      <w:pPr>
        <w:pStyle w:val="FirstParagraph"/>
      </w:pPr>
      <w:r>
        <w:t xml:space="preserve">Tanaka, S., &amp; Yamamoto, K. (2019). "Digital Transformation in Tokyo's Healthcare Sector: The Evolution of PACS Systems."</w:t>
      </w:r>
      <w:r>
        <w:t xml:space="preserve"> </w:t>
      </w:r>
      <w:r>
        <w:rPr>
          <w:iCs/>
          <w:i/>
        </w:rPr>
        <w:t xml:space="preserve">Health Informatics Japan</w:t>
      </w:r>
      <w:r>
        <w:t xml:space="preserve">, 14(2), 45-59.</w:t>
      </w:r>
    </w:p>
    <w:p>
      <w:pPr>
        <w:pStyle w:val="BodyText"/>
      </w:pPr>
      <w:r>
        <w:t xml:space="preserve">Focusing on the technical infrastructure, this paper examines the Picture Archiving and Communication Systems (PACS) utilized by radiologists in Tokyo's dense urban environment. The authors discuss the interoperability challenges between private clinics and large university hospitals in the Tokyo metropolitan area. The document details the high-speed network requirements necessary for transmitting high-resolution MRI and CT scans across the city. It is a valuable resource for understanding the logistical and technical environment in which a radiologist in Tokyo operates, emphasizing the city's status as a hub for digital health innovation.</w:t>
      </w:r>
    </w:p>
    <w:bookmarkEnd w:id="22"/>
    <w:bookmarkEnd w:id="23"/>
    <w:bookmarkStart w:id="26" w:name="Xc814150c65ba0437d758d9b46def3b1796891ab"/>
    <w:p>
      <w:pPr>
        <w:pStyle w:val="Heading2"/>
      </w:pPr>
      <w:r>
        <w:t xml:space="preserve">Regulatory Environment and Professional Standards</w:t>
      </w:r>
    </w:p>
    <w:bookmarkStart w:id="24" w:name="X33748a4f66ec2b1cafd0ddc63484ca7239a26b2"/>
    <w:p>
      <w:pPr>
        <w:pStyle w:val="Heading3"/>
      </w:pPr>
      <w:r>
        <w:t xml:space="preserve">3. Licensing and Certification for Foreign Radiologists</w:t>
      </w:r>
    </w:p>
    <w:p>
      <w:pPr>
        <w:pStyle w:val="FirstParagraph"/>
      </w:pPr>
      <w:r>
        <w:t xml:space="preserve">Ministry of Health, Labour and Welfare (MHLW). (2022).</w:t>
      </w:r>
      <w:r>
        <w:t xml:space="preserve"> </w:t>
      </w:r>
      <w:r>
        <w:rPr>
          <w:iCs/>
          <w:i/>
        </w:rPr>
        <w:t xml:space="preserve">Guide for Foreign Medical Practitioners in Japan: Radiology Specialty Requirements</w:t>
      </w:r>
      <w:r>
        <w:t xml:space="preserve">. Tokyo: MHLW Publications.</w:t>
      </w:r>
    </w:p>
    <w:p>
      <w:pPr>
        <w:pStyle w:val="BodyText"/>
      </w:pPr>
      <w:r>
        <w:t xml:space="preserve">This official government publication is the definitive resource for understanding the legal requirements for practicing radiology in Japan. It outlines the rigorous Japanese Medical Licensing Examination (JMLE) and the additional board certification required by the Japanese Society of Radiological Technology. The document specifically addresses the language proficiency requirements (JLPT N1) necessary for radiologists to communicate effectively with patients and colleagues in Tokyo. For international professionals considering a career in Tokyo, this text provides the factual framework regarding visa classifications, residency training programs, and ethical standards mandated by the Japanese Medical Association.</w:t>
      </w:r>
    </w:p>
    <w:bookmarkEnd w:id="24"/>
    <w:bookmarkStart w:id="25" w:name="X599564294bea7a063ad515464227248fed76a19"/>
    <w:p>
      <w:pPr>
        <w:pStyle w:val="Heading3"/>
      </w:pPr>
      <w:r>
        <w:t xml:space="preserve">4. Radiation Safety and Regulatory Compliance</w:t>
      </w:r>
    </w:p>
    <w:p>
      <w:pPr>
        <w:pStyle w:val="FirstParagraph"/>
      </w:pPr>
      <w:r>
        <w:t xml:space="preserve">Japanese Society of Radiological Technology (JSRT). (2020). "Radiation Protection Standards in High-Density Urban Medical Facilities."</w:t>
      </w:r>
      <w:r>
        <w:t xml:space="preserve"> </w:t>
      </w:r>
      <w:r>
        <w:rPr>
          <w:iCs/>
          <w:i/>
        </w:rPr>
        <w:t xml:space="preserve">JSRT Journal</w:t>
      </w:r>
      <w:r>
        <w:t xml:space="preserve">, 75(4), 301-315.</w:t>
      </w:r>
    </w:p>
    <w:p>
      <w:pPr>
        <w:pStyle w:val="BodyText"/>
      </w:pPr>
      <w:r>
        <w:t xml:space="preserve">Given the high population density of Tokyo, radiation safety is a paramount concern for radiologists. This journal article details the strict shielding requirements and dose-monitoring protocols enforced in Tokyo's medical facilities. It discusses the specific challenges of operating high-energy imaging equipment in multi-story urban buildings. The text is critical for understanding the safety culture in Japanese radiology, which is characterized by meticulous adherence to national guidelines. It provides insight into how radiologists in Tokyo balance diagnostic efficacy with the imperative of minimizing radiation exposure in a crowded metropolitan setting.</w:t>
      </w:r>
    </w:p>
    <w:bookmarkEnd w:id="25"/>
    <w:bookmarkEnd w:id="26"/>
    <w:bookmarkStart w:id="29" w:name="demographics-and-clinical-practice"/>
    <w:p>
      <w:pPr>
        <w:pStyle w:val="Heading2"/>
      </w:pPr>
      <w:r>
        <w:t xml:space="preserve">Demographics and Clinical Practice</w:t>
      </w:r>
    </w:p>
    <w:bookmarkStart w:id="27" w:name="geriatric-radiology-in-an-aging-society"/>
    <w:p>
      <w:pPr>
        <w:pStyle w:val="Heading3"/>
      </w:pPr>
      <w:r>
        <w:t xml:space="preserve">5. Geriatric Radiology in an Aging Society</w:t>
      </w:r>
    </w:p>
    <w:p>
      <w:pPr>
        <w:pStyle w:val="FirstParagraph"/>
      </w:pPr>
      <w:r>
        <w:t xml:space="preserve">Sato, M., &amp; Ito, H. (2023). "Imaging Needs of the Super-Aged Population in Tokyo: A Clinical Review."</w:t>
      </w:r>
      <w:r>
        <w:t xml:space="preserve"> </w:t>
      </w:r>
      <w:r>
        <w:rPr>
          <w:iCs/>
          <w:i/>
        </w:rPr>
        <w:t xml:space="preserve">Geriatric Medicine Japan</w:t>
      </w:r>
      <w:r>
        <w:t xml:space="preserve">, 38(1), 12-24.</w:t>
      </w:r>
    </w:p>
    <w:p>
      <w:pPr>
        <w:pStyle w:val="BodyText"/>
      </w:pPr>
      <w:r>
        <w:t xml:space="preserve">Japan has the world's oldest population, and Tokyo is no exception. This review article analyzes the specific imaging demands placed on radiologists in Tokyo due to the prevalence of age-related conditions such as osteoporosis, dementia, and cardiovascular disease. The authors present data from Tokyo's public health centers, showing a significant increase in MRI and CT scans for geriatric patients. The text highlights the need for radiologists in Tokyo to possess specialized knowledge in geriatric pathology. It is an important resource for understanding the clinical reality of the profession in Japan, where the patient demographic heavily influences diagnostic priorities and workflow.</w:t>
      </w:r>
    </w:p>
    <w:bookmarkEnd w:id="27"/>
    <w:bookmarkStart w:id="28" w:name="workforce-challenges-and-burnout"/>
    <w:p>
      <w:pPr>
        <w:pStyle w:val="Heading3"/>
      </w:pPr>
      <w:r>
        <w:t xml:space="preserve">6. Workforce Challenges and Burnout</w:t>
      </w:r>
    </w:p>
    <w:p>
      <w:pPr>
        <w:pStyle w:val="FirstParagraph"/>
      </w:pPr>
      <w:r>
        <w:t xml:space="preserve">Nakamura, R. (2021). "Work-Life Balance and Occupational Stress Among Radiologists in Metropolitan Japan."</w:t>
      </w:r>
      <w:r>
        <w:t xml:space="preserve"> </w:t>
      </w:r>
      <w:r>
        <w:rPr>
          <w:iCs/>
          <w:i/>
        </w:rPr>
        <w:t xml:space="preserve">Journal of Occupational Health</w:t>
      </w:r>
      <w:r>
        <w:t xml:space="preserve">, 63(5), 100-112.</w:t>
      </w:r>
    </w:p>
    <w:p>
      <w:pPr>
        <w:pStyle w:val="BodyText"/>
      </w:pPr>
      <w:r>
        <w:t xml:space="preserve">This sociological study investigates the working conditions of radiologists in Tokyo's high-pressure medical environment. The research identifies long working hours and high patient volumes as primary contributors to burnout. It compares the workload in Tokyo's private sector versus public university hospitals. The article is significant for understanding the human resources aspect of radiology in Japan. It discusses recent government initiatives aimed at improving work-life balance for medical professionals in the capital. This source provides a realistic perspective on the professional challenges faced by radiologists in one of the world's most demanding healthcare markets.</w:t>
      </w:r>
    </w:p>
    <w:bookmarkEnd w:id="28"/>
    <w:bookmarkEnd w:id="29"/>
    <w:bookmarkStart w:id="30" w:name="conclusion"/>
    <w:p>
      <w:pPr>
        <w:pStyle w:val="Heading2"/>
      </w:pPr>
      <w:r>
        <w:t xml:space="preserve">Conclusion</w:t>
      </w:r>
    </w:p>
    <w:p>
      <w:pPr>
        <w:pStyle w:val="FirstParagraph"/>
      </w:pPr>
      <w:r>
        <w:t xml:space="preserve">The selected bibliography illustrates that the radiologist in Japan Tokyo operates within a highly sophisticated, regulated, and technologically advanced environment. From the integration of AI to the specific needs of an aging population, the profession in Tokyo is distinct from other global contexts. These resources collectively provide a robust foundation for understanding the multifaceted role of the radiologist in the Japanese capital.</w:t>
      </w:r>
    </w:p>
    <w:p>
      <w:pPr>
        <w:pStyle w:val="BodyText"/>
      </w:pPr>
      <w:r>
        <w:t xml:space="preserve">© 2023 Annotated Bibliography on Radiology in Tokyo.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Japan Tokyo</dc:title>
  <dc:creator/>
  <dc:language>en</dc:language>
  <cp:keywords/>
  <dcterms:created xsi:type="dcterms:W3CDTF">2026-08-08T22:46:49Z</dcterms:created>
  <dcterms:modified xsi:type="dcterms:W3CDTF">2026-08-08T22:46:49Z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