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Almaty,</w:t>
      </w:r>
      <w:r>
        <w:t xml:space="preserve"> </w:t>
      </w:r>
      <w:r>
        <w:t xml:space="preserve">Kazakhstan</w:t>
      </w:r>
    </w:p>
    <w:bookmarkStart w:id="23" w:name="X2f9c22f1fa7670061984f846f2e66e30be185c0"/>
    <w:p>
      <w:pPr>
        <w:pStyle w:val="Heading1"/>
      </w:pPr>
      <w:r>
        <w:t xml:space="preserve">Annotated Bibliography: The Role and Practice of the Radiologist in Almaty, Kazakhstan</w:t>
      </w:r>
    </w:p>
    <w:p>
      <w:pPr>
        <w:pStyle w:val="FirstParagraph"/>
      </w:pPr>
      <w:r>
        <w:t xml:space="preserve">This annotated bibliography compiles key resources regarding the professional landscape, technological advancements, and educational requirements for radiologists practicing in Almaty, Kazakhstan. The selected sources address the integration of modern imaging technologies, the regulatory environment within the Kazakh healthcare system, and the specific challenges faced by medical imaging specialists in Central Asia's largest city.</w:t>
      </w:r>
    </w:p>
    <w:bookmarkStart w:id="20" w:name="introduction"/>
    <w:p>
      <w:pPr>
        <w:pStyle w:val="Heading2"/>
      </w:pPr>
      <w:r>
        <w:t xml:space="preserve">Introduction</w:t>
      </w:r>
    </w:p>
    <w:p>
      <w:pPr>
        <w:pStyle w:val="FirstParagraph"/>
      </w:pPr>
      <w:r>
        <w:t xml:space="preserve">The field of radiology in Almaty is undergoing a significant transformation. As the economic and cultural hub of Kazakhstan, Almaty hosts the most advanced medical facilities in the country. The radiologist in this region must navigate a complex environment that blends Soviet-era medical traditions with rapid modernization driven by international partnerships and digital health initiatives. The following annotations provide a comprehensive overview of the literature relevant to this specific demographic and geographic context.</w:t>
      </w:r>
    </w:p>
    <w:bookmarkEnd w:id="20"/>
    <w:bookmarkStart w:id="21" w:name="references"/>
    <w:p>
      <w:pPr>
        <w:pStyle w:val="Heading2"/>
      </w:pPr>
      <w:r>
        <w:t xml:space="preserve">References</w:t>
      </w:r>
    </w:p>
    <w:p>
      <w:pPr>
        <w:pStyle w:val="FirstParagraph"/>
      </w:pPr>
      <w:r>
        <w:t xml:space="preserve">World Health Organization. (2021).</w:t>
      </w:r>
      <w:r>
        <w:t xml:space="preserve"> </w:t>
      </w:r>
      <w:r>
        <w:rPr>
          <w:iCs/>
          <w:i/>
        </w:rPr>
        <w:t xml:space="preserve">Health Workforce Statistics: Kazakhstan</w:t>
      </w:r>
      <w:r>
        <w:t xml:space="preserve">. WHO Regional Office for Europe.</w:t>
      </w:r>
    </w:p>
    <w:p>
      <w:pPr>
        <w:pStyle w:val="BodyText"/>
      </w:pPr>
      <w:r>
        <w:t xml:space="preserve">This report provides a macro-level analysis of the healthcare workforce in Kazakhstan, with specific data points regarding specialist distribution. It highlights a concentration of medical specialists, including radiologists, in urban centers like Almaty compared to rural regions. The document outlines the current ratio of imaging specialists to the population and identifies gaps in workforce planning.</w:t>
      </w:r>
    </w:p>
    <w:p>
      <w:pPr>
        <w:pStyle w:val="BodyText"/>
      </w:pPr>
      <w:r>
        <w:t xml:space="preserve">The data is authoritative and essential for understanding the supply and demand dynamics for radiologists in Almaty. It offers a factual baseline for assessing the pressure on local imaging departments.</w:t>
      </w:r>
    </w:p>
    <w:p>
      <w:pPr>
        <w:pStyle w:val="BodyText"/>
      </w:pPr>
      <w:r>
        <w:t xml:space="preserve">Highly relevant for understanding the professional environment of a radiologist in Almaty, illustrating the high volume of patients and the critical need for efficient diagnostic workflows in the city's major hospitals.</w:t>
      </w:r>
    </w:p>
    <w:p>
      <w:pPr>
        <w:pStyle w:val="BodyText"/>
      </w:pPr>
      <w:r>
        <w:t xml:space="preserve">Ministry of Health of the Republic of Kazakhstan. (2022).</w:t>
      </w:r>
      <w:r>
        <w:t xml:space="preserve"> </w:t>
      </w:r>
      <w:r>
        <w:rPr>
          <w:iCs/>
          <w:i/>
        </w:rPr>
        <w:t xml:space="preserve">Order on the Approval of the Standard of Medical Care for Diagnostic Radiology</w:t>
      </w:r>
      <w:r>
        <w:t xml:space="preserve">. Astana: Government Press.</w:t>
      </w:r>
    </w:p>
    <w:p>
      <w:pPr>
        <w:pStyle w:val="BodyText"/>
      </w:pPr>
      <w:r>
        <w:t xml:space="preserve">This official government document outlines the mandatory clinical protocols and technical standards for radiological practice in Kazakhstan. It details the required competencies for radiologists, the specifications for imaging equipment (CT, MRI, X-ray), and the legal responsibilities regarding patient safety and radiation protection.</w:t>
      </w:r>
    </w:p>
    <w:p>
      <w:pPr>
        <w:pStyle w:val="BodyText"/>
      </w:pPr>
      <w:r>
        <w:t xml:space="preserve">As a primary legal source, this document is indispensable. It defines the regulatory framework within which every radiologist in Almaty must operate. The language is technical and prescriptive, reflecting the state's effort to standardize care quality.</w:t>
      </w:r>
    </w:p>
    <w:p>
      <w:pPr>
        <w:pStyle w:val="BodyText"/>
      </w:pPr>
      <w:r>
        <w:t xml:space="preserve">Crucial for any radiologist practicing in Almaty. It directly dictates daily operational procedures, reporting standards, and compliance requirements specific to the Kazakh healthcare system.</w:t>
      </w:r>
    </w:p>
    <w:p>
      <w:pPr>
        <w:pStyle w:val="BodyText"/>
      </w:pPr>
      <w:r>
        <w:t xml:space="preserve">Kazakh National Medical University. (2023).</w:t>
      </w:r>
      <w:r>
        <w:t xml:space="preserve"> </w:t>
      </w:r>
      <w:r>
        <w:rPr>
          <w:iCs/>
          <w:i/>
        </w:rPr>
        <w:t xml:space="preserve">Curriculum for Postgraduate Training in Radiology and Imaging</w:t>
      </w:r>
      <w:r>
        <w:t xml:space="preserve">. Almaty: KNMU Publications.</w:t>
      </w:r>
    </w:p>
    <w:p>
      <w:pPr>
        <w:pStyle w:val="BodyText"/>
      </w:pPr>
      <w:r>
        <w:t xml:space="preserve">This publication details the educational pathway for aspiring radiologists in Kazakhstan, specifically focusing on the postgraduate residency programs offered in Almaty. It covers the theoretical and practical modules required, including advanced interpretation of neuroimaging and oncological scans, which are prevalent in Almaty's tertiary care centers.</w:t>
      </w:r>
    </w:p>
    <w:p>
      <w:pPr>
        <w:pStyle w:val="BodyText"/>
      </w:pPr>
      <w:r>
        <w:t xml:space="preserve">The document provides insight into the academic rigor and clinical exposure expected of specialists. It reflects the university's alignment with international medical education standards while addressing local epidemiological needs.</w:t>
      </w:r>
    </w:p>
    <w:p>
      <w:pPr>
        <w:pStyle w:val="BodyText"/>
      </w:pPr>
      <w:r>
        <w:t xml:space="preserve">Essential for understanding the qualification background of radiologists in Almaty. It highlights the specific training focus areas that prepare specialists for the complex cases encountered in the city's leading clinics.</w:t>
      </w:r>
    </w:p>
    <w:p>
      <w:pPr>
        <w:pStyle w:val="BodyText"/>
      </w:pPr>
      <w:r>
        <w:t xml:space="preserve">Sadykov, A., &amp; Nurpeisova, G. (2020). "Digital Transformation in Kazakh Healthcare: The Role of Tele-Radiology."</w:t>
      </w:r>
      <w:r>
        <w:t xml:space="preserve"> </w:t>
      </w:r>
      <w:r>
        <w:rPr>
          <w:iCs/>
          <w:i/>
        </w:rPr>
        <w:t xml:space="preserve">Central Asian Journal of Public Health</w:t>
      </w:r>
      <w:r>
        <w:t xml:space="preserve">, 12(3), 45-58.</w:t>
      </w:r>
    </w:p>
    <w:p>
      <w:pPr>
        <w:pStyle w:val="BodyText"/>
      </w:pPr>
      <w:r>
        <w:t xml:space="preserve">This peer-reviewed article examines the implementation of digital health solutions in Kazakhstan, with a case study on tele-radiology networks connecting Almaty with regional hospitals. It discusses how radiologists in Almaty serve as central hubs for diagnostic interpretation, reducing the burden on remote facilities and improving diagnostic accuracy across the country.</w:t>
      </w:r>
    </w:p>
    <w:p>
      <w:pPr>
        <w:pStyle w:val="BodyText"/>
      </w:pPr>
      <w:r>
        <w:t xml:space="preserve">The authors provide a balanced view of the technological benefits and the infrastructural challenges. The study is well-researched and offers practical examples of how Almaty-based radiologists are adapting to a digital-first workflow.</w:t>
      </w:r>
    </w:p>
    <w:p>
      <w:pPr>
        <w:pStyle w:val="BodyText"/>
      </w:pPr>
      <w:r>
        <w:t xml:space="preserve">Directly addresses the evolving role of the radiologist in Almaty. It illustrates how the city's specialists are becoming key nodes in a national diagnostic network, requiring proficiency in digital imaging and remote collaboration tools.</w:t>
      </w:r>
    </w:p>
    <w:p>
      <w:pPr>
        <w:pStyle w:val="BodyText"/>
      </w:pPr>
      <w:r>
        <w:t xml:space="preserve">European Society of Radiology (ESR). (2021).</w:t>
      </w:r>
      <w:r>
        <w:t xml:space="preserve"> </w:t>
      </w:r>
      <w:r>
        <w:rPr>
          <w:iCs/>
          <w:i/>
        </w:rPr>
        <w:t xml:space="preserve">White Paper on Artificial Intelligence in Radiology: Implications for Central Asia</w:t>
      </w:r>
      <w:r>
        <w:t xml:space="preserve">. ESR Publications.</w:t>
      </w:r>
    </w:p>
    <w:p>
      <w:pPr>
        <w:pStyle w:val="BodyText"/>
      </w:pPr>
      <w:r>
        <w:t xml:space="preserve">This white paper explores the potential integration of AI-driven diagnostic tools in radiology departments across Central Asia. It specifically mentions pilot programs in Almaty where AI algorithms are being tested to assist radiologists in detecting early-stage lung cancer and cardiovascular diseases.</w:t>
      </w:r>
    </w:p>
    <w:p>
      <w:pPr>
        <w:pStyle w:val="BodyText"/>
      </w:pPr>
      <w:r>
        <w:t xml:space="preserve">The document is forward-looking and provides a strategic perspective on technological adoption. It acknowledges the resource disparities but highlights Almaty as a potential leader in AI integration within the region.</w:t>
      </w:r>
    </w:p>
    <w:p>
      <w:pPr>
        <w:pStyle w:val="BodyText"/>
      </w:pPr>
      <w:r>
        <w:t xml:space="preserve">Important for radiologists in Almaty who are on the forefront of adopting AI technologies. It provides context for the tools they may encounter and the ethical considerations surrounding automated diagnostics in the Kazakh context.</w:t>
      </w:r>
    </w:p>
    <w:p>
      <w:pPr>
        <w:pStyle w:val="BodyText"/>
      </w:pPr>
      <w:r>
        <w:t xml:space="preserve">Almaty City Department of Healthcare. (2022).</w:t>
      </w:r>
      <w:r>
        <w:t xml:space="preserve"> </w:t>
      </w:r>
      <w:r>
        <w:rPr>
          <w:iCs/>
          <w:i/>
        </w:rPr>
        <w:t xml:space="preserve">Annual Report on Medical Equipment and Infrastructure Development</w:t>
      </w:r>
      <w:r>
        <w:t xml:space="preserve">. Almaty: City Government.</w:t>
      </w:r>
    </w:p>
    <w:p>
      <w:pPr>
        <w:pStyle w:val="BodyText"/>
      </w:pPr>
      <w:r>
        <w:t xml:space="preserve">This report details the investment in medical imaging infrastructure within Almaty over the past five years. It lists the acquisition of new MRI and CT scanners in both public and private sectors, emphasizing the city's commitment to modernizing diagnostic capabilities.</w:t>
      </w:r>
    </w:p>
    <w:p>
      <w:pPr>
        <w:pStyle w:val="BodyText"/>
      </w:pPr>
      <w:r>
        <w:t xml:space="preserve">The report is a valuable resource for understanding the technological landscape. It confirms that radiologists in Almaty have access to state-of-the-art equipment, comparable to many European standards, which influences the complexity of cases they handle.</w:t>
      </w:r>
    </w:p>
    <w:p>
      <w:pPr>
        <w:pStyle w:val="BodyText"/>
      </w:pPr>
      <w:r>
        <w:t xml:space="preserve">Directly relevant to the daily practice of a radiologist in Almaty. It explains the availability of advanced imaging modalities and the expectation for specialists to be proficient in using and interpreting data from these modern systems.</w:t>
      </w:r>
    </w:p>
    <w:p>
      <w:pPr>
        <w:pStyle w:val="BodyText"/>
      </w:pPr>
      <w:r>
        <w:t xml:space="preserve">International Atomic Energy Agency (IAEA). (2019).</w:t>
      </w:r>
      <w:r>
        <w:t xml:space="preserve"> </w:t>
      </w:r>
      <w:r>
        <w:rPr>
          <w:iCs/>
          <w:i/>
        </w:rPr>
        <w:t xml:space="preserve">Radiation Safety in Medical Imaging: A Guide for Kazakhstan</w:t>
      </w:r>
      <w:r>
        <w:t xml:space="preserve">. Vienna: IAEA.</w:t>
      </w:r>
    </w:p>
    <w:p>
      <w:pPr>
        <w:pStyle w:val="BodyText"/>
      </w:pPr>
      <w:r>
        <w:t xml:space="preserve">This guide provides comprehensive recommendations for radiation protection in medical facilities. It addresses the specific regulatory and technical requirements for radiologists and technologists in Kazakhstan, focusing on minimizing patient and staff exposure during diagnostic procedures.</w:t>
      </w:r>
    </w:p>
    <w:p>
      <w:pPr>
        <w:pStyle w:val="BodyText"/>
      </w:pPr>
      <w:r>
        <w:t xml:space="preserve">The IAEA is a trusted authority on nuclear and radiation safety. The guide is practical and tailored to the local context, offering actionable advice for implementing safety protocols in Almaty's hospitals.</w:t>
      </w:r>
    </w:p>
    <w:p>
      <w:pPr>
        <w:pStyle w:val="BodyText"/>
      </w:pPr>
      <w:r>
        <w:t xml:space="preserve">Critical for radiologists in Almaty to ensure compliance with international safety standards. It underscores the professional responsibility of radiologists to maintain rigorous safety practices in a high-volume imaging environment.</w:t>
      </w:r>
    </w:p>
    <w:p>
      <w:pPr>
        <w:pStyle w:val="BodyText"/>
      </w:pPr>
      <w:r>
        <w:t xml:space="preserve">Nurmagambetov, T. (2023). "Challenges and Opportunities for Medical Specialists in Almaty's Private Healthcare Sector."</w:t>
      </w:r>
      <w:r>
        <w:t xml:space="preserve"> </w:t>
      </w:r>
      <w:r>
        <w:rPr>
          <w:iCs/>
          <w:i/>
        </w:rPr>
        <w:t xml:space="preserve">Kazakhstan Medical Review</w:t>
      </w:r>
      <w:r>
        <w:t xml:space="preserve">, 8(2), 112-125.</w:t>
      </w:r>
    </w:p>
    <w:p>
      <w:pPr>
        <w:pStyle w:val="BodyText"/>
      </w:pPr>
      <w:r>
        <w:t xml:space="preserve">This article analyzes the growing private healthcare market in Almaty and its impact on medical professionals, including radiologists. It discusses the competitive nature of the job market, the demand for high-quality service, and the opportunities for professional growth and higher remuneration in private clinics.</w:t>
      </w:r>
    </w:p>
    <w:p>
      <w:pPr>
        <w:pStyle w:val="BodyText"/>
      </w:pPr>
      <w:r>
        <w:t xml:space="preserve">The author provides a nuanced perspective on the socio-economic factors influencing radiologists' career choices. The article is well-written and offers valuable insights into the professional dynamics of Almaty's healthcare sector.</w:t>
      </w:r>
    </w:p>
    <w:p>
      <w:pPr>
        <w:pStyle w:val="BodyText"/>
      </w:pPr>
      <w:r>
        <w:t xml:space="preserve">Highly relevant for radiologists considering career paths in Almaty. It highlights the distinction between public and private practice, the expectations of patients in the private sector, and the professional development opportunities available in the city.</w:t>
      </w:r>
    </w:p>
    <w:bookmarkEnd w:id="21"/>
    <w:bookmarkStart w:id="22" w:name="conclusion"/>
    <w:p>
      <w:pPr>
        <w:pStyle w:val="Heading2"/>
      </w:pPr>
      <w:r>
        <w:t xml:space="preserve">Conclusion</w:t>
      </w:r>
    </w:p>
    <w:p>
      <w:pPr>
        <w:pStyle w:val="FirstParagraph"/>
      </w:pPr>
      <w:r>
        <w:t xml:space="preserve">The annotated bibliography above demonstrates that the role of the radiologist in Almaty, Kazakhstan, is multifaceted and dynamic. Practitioners in this city are not only required to possess high-level clinical expertise but also to adapt to rapid technological changes, navigate a complex regulatory environment, and contribute to the broader national healthcare strategy. The sources provided offer a solid foundation for understanding the professional, educational, and technological landscape that defines radiology practice in Almaty today.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Almaty, Kazakhstan</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