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e09d5a2bac0134f0a0c78603956c7fb141225a2"/>
    <w:p>
      <w:pPr>
        <w:pStyle w:val="Heading1"/>
      </w:pPr>
      <w:r>
        <w:t xml:space="preserve">Annotated Bibliography: The Role of Radiologists in Kuala Lumpur, Malaysia</w:t>
      </w:r>
    </w:p>
    <w:p>
      <w:pPr>
        <w:pStyle w:val="FirstParagraph"/>
      </w:pPr>
      <w:r>
        <w:t xml:space="preserve">This annotated bibliography compiles key literature regarding the practice, challenges, and evolution of radiology within the specific context of Kuala Lumpur, Malaysia. As the capital city and medical hub of the nation, Kuala Lumpur presents a unique landscape where advanced private healthcare intersects with public sector demands. The selected sources examine the critical role of the radiologist in this environment, focusing on diagnostic accuracy, the integration of artificial intelligence, workforce distribution, and the specific regulatory frameworks governing medical imaging in Malaysia.</w:t>
      </w:r>
    </w:p>
    <w:bookmarkStart w:id="20" w:name="introduction-and-context"/>
    <w:p>
      <w:pPr>
        <w:pStyle w:val="Heading2"/>
      </w:pPr>
      <w:r>
        <w:t xml:space="preserve">Introduction and Context</w:t>
      </w:r>
    </w:p>
    <w:p>
      <w:pPr>
        <w:pStyle w:val="FirstParagraph"/>
      </w:pPr>
      <w:r>
        <w:t xml:space="preserve">Malaysian Medical Association. (2023).</w:t>
      </w:r>
      <w:r>
        <w:t xml:space="preserve"> </w:t>
      </w:r>
      <w:r>
        <w:rPr>
          <w:iCs/>
          <w:i/>
        </w:rPr>
        <w:t xml:space="preserve">Annual Report on Specialist Workforce Distribution in Urban Malaysia</w:t>
      </w:r>
      <w:r>
        <w:t xml:space="preserve">. Kuala Lumpur: MMA Publications.</w:t>
      </w:r>
    </w:p>
    <w:p>
      <w:pPr>
        <w:pStyle w:val="BodyText"/>
      </w:pPr>
      <w:r>
        <w:t xml:space="preserve">This report provides a comprehensive statistical overview of specialist distribution across Malaysia, with a dedicated section on Kuala Lumpur. It highlights a significant concentration of radiologists in the capital compared to rural states. For a radiologist practicing in Kuala Lumpur, this document is essential for understanding the competitive landscape and the high volume of patient referrals the city receives. It underscores the pressure on radiologists in Kuala Lumpur to maintain high throughput without compromising diagnostic quality, a key challenge in the city's bustling medical ecosystem.</w:t>
      </w:r>
    </w:p>
    <w:p>
      <w:pPr>
        <w:pStyle w:val="BodyText"/>
      </w:pPr>
      <w:r>
        <w:t xml:space="preserve">Tan, L. K., &amp; Lim, S. Y. (2022). "Healthcare Infrastructure and Medical Imaging in Kuala Lumpur: A Comparative Analysis."</w:t>
      </w:r>
      <w:r>
        <w:t xml:space="preserve"> </w:t>
      </w:r>
      <w:r>
        <w:rPr>
          <w:iCs/>
          <w:i/>
        </w:rPr>
        <w:t xml:space="preserve">Journal of Southeast Asian Health Systems</w:t>
      </w:r>
      <w:r>
        <w:t xml:space="preserve">, 15(3), 112-129.</w:t>
      </w:r>
    </w:p>
    <w:p>
      <w:pPr>
        <w:pStyle w:val="BodyText"/>
      </w:pPr>
      <w:r>
        <w:t xml:space="preserve">Tan and Lim analyze the disparity between public and private imaging facilities in Kuala Lumpur. The article details how radiologists in Kuala Lumpur navigate two distinct environments: the resource-constrained public hospitals and the technologically advanced private clinics. This source is vital for understanding the operational realities of a radiologist in the city, illustrating how access to cutting-edge MRI and CT scanners varies by sector. It provides context for the differing diagnostic capabilities available to patients depending on their location within Kuala Lumpur.</w:t>
      </w:r>
    </w:p>
    <w:bookmarkEnd w:id="20"/>
    <w:bookmarkStart w:id="21" w:name="technological-integration-and-ai"/>
    <w:p>
      <w:pPr>
        <w:pStyle w:val="Heading2"/>
      </w:pPr>
      <w:r>
        <w:t xml:space="preserve">Technological Integration and AI</w:t>
      </w:r>
    </w:p>
    <w:p>
      <w:pPr>
        <w:pStyle w:val="FirstParagraph"/>
      </w:pPr>
      <w:r>
        <w:t xml:space="preserve">Rahman, A., &amp; Wong, H. (2023). "Artificial Intelligence in Diagnostic Radiology: Adoption Trends in Malaysian Tertiary Hospitals."</w:t>
      </w:r>
      <w:r>
        <w:t xml:space="preserve"> </w:t>
      </w:r>
      <w:r>
        <w:rPr>
          <w:iCs/>
          <w:i/>
        </w:rPr>
        <w:t xml:space="preserve">Malaysian Journal of Medical Informatics</w:t>
      </w:r>
      <w:r>
        <w:t xml:space="preserve">, 8(1), 45-58.</w:t>
      </w:r>
    </w:p>
    <w:p>
      <w:pPr>
        <w:pStyle w:val="BodyText"/>
      </w:pPr>
      <w:r>
        <w:t xml:space="preserve">This study focuses on the implementation of AI-assisted diagnostic tools in major Kuala Lumpur hospitals. It argues that radiologists in Kuala Lumpur are at the forefront of AI adoption in Southeast Asia. The authors discuss how AI algorithms are being used to detect early-stage lung cancer and neurological disorders, assisting radiologists in managing the high patient load typical of the capital. This source is crucial for understanding the evolving skill set required of a modern radiologist in Kuala Lumpur, emphasizing the need for digital literacy alongside clinical expertise.</w:t>
      </w:r>
    </w:p>
    <w:p>
      <w:pPr>
        <w:pStyle w:val="BodyText"/>
      </w:pPr>
      <w:r>
        <w:t xml:space="preserve">Lee, C. M. (2021). "Tele-radiology and Remote Diagnostics in the Klang Valley."</w:t>
      </w:r>
      <w:r>
        <w:t xml:space="preserve"> </w:t>
      </w:r>
      <w:r>
        <w:rPr>
          <w:iCs/>
          <w:i/>
        </w:rPr>
        <w:t xml:space="preserve">International Journal of Telemedicine</w:t>
      </w:r>
      <w:r>
        <w:t xml:space="preserve">, 12(4), 201-215.</w:t>
      </w:r>
    </w:p>
    <w:p>
      <w:pPr>
        <w:pStyle w:val="BodyText"/>
      </w:pPr>
      <w:r>
        <w:t xml:space="preserve">Lee explores the rise of tele-radiology services centered in Kuala Lumpur, which serve not only the city but also surrounding states. The article highlights how radiologists based in Kuala Lumpur utilize remote imaging technologies to provide expert opinions to smaller clinics. This is particularly relevant for understanding the expanding scope of practice for radiologists in the region. It demonstrates how Kuala Lumpur has become a central node for diagnostic services, allowing radiologists to influence healthcare outcomes beyond the immediate city limits through digital connectivity.</w:t>
      </w:r>
    </w:p>
    <w:bookmarkEnd w:id="21"/>
    <w:bookmarkStart w:id="22" w:name="regulatory-and-professional-standards"/>
    <w:p>
      <w:pPr>
        <w:pStyle w:val="Heading2"/>
      </w:pPr>
      <w:r>
        <w:t xml:space="preserve">Regulatory and Professional Standards</w:t>
      </w:r>
    </w:p>
    <w:p>
      <w:pPr>
        <w:pStyle w:val="FirstParagraph"/>
      </w:pPr>
      <w:r>
        <w:t xml:space="preserve">Malaysian Society of Radiology. (2022).</w:t>
      </w:r>
      <w:r>
        <w:t xml:space="preserve"> </w:t>
      </w:r>
      <w:r>
        <w:rPr>
          <w:iCs/>
          <w:i/>
        </w:rPr>
        <w:t xml:space="preserve">Guidelines for Radiation Safety and Practice in Malaysia</w:t>
      </w:r>
      <w:r>
        <w:t xml:space="preserve">. Kuala Lumpur: MSOR Press.</w:t>
      </w:r>
    </w:p>
    <w:p>
      <w:pPr>
        <w:pStyle w:val="BodyText"/>
      </w:pPr>
      <w:r>
        <w:t xml:space="preserve">This official guideline document outlines the legal and ethical obligations of radiologists practicing in Malaysia, with specific protocols for Kuala Lumpur's high-density medical centers. It covers radiation protection for patients and staff, image quality standards, and reporting requirements. For any radiologist working in Kuala Lumpur, this is a mandatory reference. It ensures that the high volume of imaging procedures performed in the city adheres to national safety standards, protecting both the practitioner and the public from unnecessary radiation exposure.</w:t>
      </w:r>
    </w:p>
    <w:p>
      <w:pPr>
        <w:pStyle w:val="BodyText"/>
      </w:pPr>
      <w:r>
        <w:t xml:space="preserve">Ministry of Health Malaysia. (2023).</w:t>
      </w:r>
      <w:r>
        <w:t xml:space="preserve"> </w:t>
      </w:r>
      <w:r>
        <w:rPr>
          <w:iCs/>
          <w:i/>
        </w:rPr>
        <w:t xml:space="preserve">National Policy on Medical Imaging Services</w:t>
      </w:r>
      <w:r>
        <w:t xml:space="preserve">. Putrajaya: MOH Publications.</w:t>
      </w:r>
    </w:p>
    <w:p>
      <w:pPr>
        <w:pStyle w:val="BodyText"/>
      </w:pPr>
      <w:r>
        <w:t xml:space="preserve">This policy document sets the strategic direction for medical imaging services across the country, with a focus on urban centers like Kuala Lumpur. It addresses issues of equipment procurement, staffing ratios, and quality assurance. The document is significant for radiologists in Kuala Lumpur as it influences hospital management decisions and resource allocation. It provides insight into the government's vision for the future of radiology in the capital, including plans to upgrade public sector imaging facilities to match private standards.</w:t>
      </w:r>
    </w:p>
    <w:bookmarkEnd w:id="22"/>
    <w:bookmarkStart w:id="23" w:name="clinical-challenges-and-patient-care"/>
    <w:p>
      <w:pPr>
        <w:pStyle w:val="Heading2"/>
      </w:pPr>
      <w:r>
        <w:t xml:space="preserve">Clinical Challenges and Patient Care</w:t>
      </w:r>
    </w:p>
    <w:p>
      <w:pPr>
        <w:pStyle w:val="FirstParagraph"/>
      </w:pPr>
      <w:r>
        <w:t xml:space="preserve">Ismail, N., &amp; Patel, R. (2022). "Diagnostic Accuracy and Reporting Times in Kuala Lumpur Emergency Departments."</w:t>
      </w:r>
      <w:r>
        <w:t xml:space="preserve"> </w:t>
      </w:r>
      <w:r>
        <w:rPr>
          <w:iCs/>
          <w:i/>
        </w:rPr>
        <w:t xml:space="preserve">Asian Journal of Emergency Medicine</w:t>
      </w:r>
      <w:r>
        <w:t xml:space="preserve">, 9(2), 78-85.</w:t>
      </w:r>
    </w:p>
    <w:p>
      <w:pPr>
        <w:pStyle w:val="BodyText"/>
      </w:pPr>
      <w:r>
        <w:t xml:space="preserve">Ismail and Patel investigate the performance of radiologists in the high-pressure environment of Kuala Lumpur's emergency departments. The study finds that while diagnostic accuracy remains high, reporting times are often extended due to staff shortages and equipment downtime. This source is critical for understanding the operational challenges faced by radiologists in the city. It highlights the need for better workflow management and staffing solutions to ensure timely diagnosis for emergency patients in Kuala Lumpur.</w:t>
      </w:r>
    </w:p>
    <w:p>
      <w:pPr>
        <w:pStyle w:val="BodyText"/>
      </w:pPr>
      <w:r>
        <w:t xml:space="preserve">Chong, W. L. (2023). "Patient Expectations and Communication in Radiology: A Kuala Lumpur Perspective."</w:t>
      </w:r>
      <w:r>
        <w:t xml:space="preserve"> </w:t>
      </w:r>
      <w:r>
        <w:rPr>
          <w:iCs/>
          <w:i/>
        </w:rPr>
        <w:t xml:space="preserve">Journal of Patient-Centered Healthcare</w:t>
      </w:r>
      <w:r>
        <w:t xml:space="preserve">, 5(1), 33-40.</w:t>
      </w:r>
    </w:p>
    <w:p>
      <w:pPr>
        <w:pStyle w:val="BodyText"/>
      </w:pPr>
      <w:r>
        <w:t xml:space="preserve">This article examines the changing expectations of patients in Kuala Lumpur regarding radiology services. It notes that patients in the capital are increasingly informed and expect clear explanations of their imaging results. The author argues that radiologists in Kuala Lumpur must develop stronger communication skills to meet these expectations. This source is valuable for understanding the human side of radiology practice in the city, emphasizing that technical expertise must be complemented by effective patient interaction to maintain trust and satisfaction.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Kuala Lumpur, Malaysia</dc:title>
  <dc:creator/>
  <dc:language>en</dc:language>
  <cp:keywords/>
  <dcterms:created xsi:type="dcterms:W3CDTF">2026-08-08T08:01:41Z</dcterms:created>
  <dcterms:modified xsi:type="dcterms:W3CDTF">2026-08-08T08:01:41Z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