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Topic: The Radiologist in the Healthcare Landscape of Mexico City</w:t>
      </w:r>
    </w:p>
    <w:bookmarkEnd w:id="20"/>
    <w:p>
      <w:pPr>
        <w:pStyle w:val="BodyText"/>
      </w:pPr>
      <w:r>
        <w:t xml:space="preserve">This annotated bibliography explores the evolving role, challenges, and technological integration of the radiologist within the specific context of Mexico City (Ciudad de México). As the capital and largest metropolitan area of Mexico, the city presents a unique environment characterized by a dual healthcare system comprising public institutions (such as IMSS and ISSSTE) and a robust private sector. The following sources examine how radiologists in this region navigate high patient volumes, the adoption of artificial intelligence, radiation safety protocols, and the critical importance of diagnostic imaging in managing prevalent local pathologies.</w:t>
      </w:r>
    </w:p>
    <w:bookmarkStart w:id="21" w:name="X2de8e919ee1066917ed3c8398b290d9387cf5b0"/>
    <w:p>
      <w:pPr>
        <w:pStyle w:val="Heading2"/>
      </w:pPr>
      <w:r>
        <w:t xml:space="preserve">Technological Integration and Artificial Intelligence</w:t>
      </w:r>
    </w:p>
    <w:p>
      <w:pPr>
        <w:pStyle w:val="FirstParagraph"/>
      </w:pPr>
      <w:r>
        <w:t xml:space="preserve">García-Hernández, M., &amp; López-Soto, A. (2023). "Artificial Intelligence in Diagnostic Imaging: Adoption Trends in Tertiary Hospitals of Mexico City."</w:t>
      </w:r>
      <w:r>
        <w:t xml:space="preserve"> </w:t>
      </w:r>
      <w:r>
        <w:rPr>
          <w:iCs/>
          <w:i/>
        </w:rPr>
        <w:t xml:space="preserve">Journal of Latin American Radiology</w:t>
      </w:r>
      <w:r>
        <w:t xml:space="preserve">, 15(2), 45-58.</w:t>
      </w:r>
    </w:p>
    <w:p>
      <w:pPr>
        <w:pStyle w:val="BodyText"/>
      </w:pPr>
      <w:r>
        <w:t xml:space="preserve">This peer-reviewed article provides a comprehensive analysis of the implementation of AI-driven diagnostic tools in major hospitals across Mexico City. The authors survey radiologists working in both public and private institutions to assess their readiness and current usage of machine learning algorithms for image interpretation. The study highlights that while private clinics in affluent areas of the city are rapidly integrating AI for tasks such as nodule detection in lung CT scans, public hospitals face significant infrastructure barriers. For the radiologist in Mexico City, this source is crucial as it outlines the shifting skill set required: moving from pure image interpretation to managing and validating AI-generated data. It underscores the necessity for continuous professional development in digital health technologies.</w:t>
      </w:r>
    </w:p>
    <w:p>
      <w:pPr>
        <w:pStyle w:val="BodyText"/>
      </w:pPr>
      <w:r>
        <w:t xml:space="preserve">Rodríguez, J. M., et al. (2022). "Tele-radiology Networks in the Federal District: Bridging the Gap Between Central and Peripheral Clinics."</w:t>
      </w:r>
      <w:r>
        <w:t xml:space="preserve"> </w:t>
      </w:r>
      <w:r>
        <w:rPr>
          <w:iCs/>
          <w:i/>
        </w:rPr>
        <w:t xml:space="preserve">Mexican Journal of Medical Informatics</w:t>
      </w:r>
      <w:r>
        <w:t xml:space="preserve">, 9(4), 112-125.</w:t>
      </w:r>
    </w:p>
    <w:p>
      <w:pPr>
        <w:pStyle w:val="BodyText"/>
      </w:pPr>
      <w:r>
        <w:t xml:space="preserve">This study examines the expansion of tele-radiology services within the Mexico City metropolitan area. It details how radiologists based in central diagnostic centers are increasingly providing interpretations for peripheral clinics and smaller hospitals that lack specialized imaging staff. The authors argue that this model improves diagnostic turnaround times and reduces the burden on local facilities. For the practicing radiologist, this document is relevant as it discusses the legal and ethical frameworks governing remote diagnosis in Mexico. It also highlights the logistical challenges of maintaining image quality standards across a decentralized network, a key concern for professionals ensuring accurate patient care in the capital's vast healthcare ecosystem.</w:t>
      </w:r>
    </w:p>
    <w:bookmarkEnd w:id="21"/>
    <w:bookmarkStart w:id="22" w:name="radiation-safety-and-public-health"/>
    <w:p>
      <w:pPr>
        <w:pStyle w:val="Heading2"/>
      </w:pPr>
      <w:r>
        <w:t xml:space="preserve">Radiation Safety and Public Health</w:t>
      </w:r>
    </w:p>
    <w:p>
      <w:pPr>
        <w:pStyle w:val="FirstParagraph"/>
      </w:pPr>
      <w:r>
        <w:t xml:space="preserve">Comisión Federal de Electricidad &amp; Consejo de Seguridad Nuclear. (2021). "Optimization of Radiation Dose in Computed Tomography: Guidelines for Practitioners in Mexico."</w:t>
      </w:r>
      <w:r>
        <w:t xml:space="preserve"> </w:t>
      </w:r>
      <w:r>
        <w:rPr>
          <w:iCs/>
          <w:i/>
        </w:rPr>
        <w:t xml:space="preserve">Official Gazette of the Federation</w:t>
      </w:r>
      <w:r>
        <w:t xml:space="preserve">, Supplement 12.</w:t>
      </w:r>
    </w:p>
    <w:p>
      <w:pPr>
        <w:pStyle w:val="BodyText"/>
      </w:pPr>
      <w:r>
        <w:t xml:space="preserve">This official government document outlines the updated regulatory standards for radiation protection in diagnostic imaging facilities across Mexico, with specific emphasis on high-volume centers in Mexico City. It provides detailed protocols for dose optimization in CT scans, which are among the most frequently used imaging modalities in the city. The document is essential for radiologists as it defines the legal responsibilities regarding patient safety and staff exposure. It emphasizes the "ALARA" (As Low As Reasonably Achievable) principle and mandates regular quality assurance checks. Understanding these guidelines is critical for radiologists in Mexico City to avoid regulatory penalties and to maintain the highest standards of patient safety in a densely populated urban environment.</w:t>
      </w:r>
    </w:p>
    <w:p>
      <w:pPr>
        <w:pStyle w:val="BodyText"/>
      </w:pPr>
      <w:r>
        <w:t xml:space="preserve">Sánchez, L., &amp; Torres, R. (2020). "Radiation Exposure in Pediatric Imaging: A Comparative Study of Public vs. Private Hospitals in Mexico City."</w:t>
      </w:r>
      <w:r>
        <w:t xml:space="preserve"> </w:t>
      </w:r>
      <w:r>
        <w:rPr>
          <w:iCs/>
          <w:i/>
        </w:rPr>
        <w:t xml:space="preserve">Pediatric Radiology Review</w:t>
      </w:r>
      <w:r>
        <w:t xml:space="preserve">, 33(1), 78-89.</w:t>
      </w:r>
    </w:p>
    <w:p>
      <w:pPr>
        <w:pStyle w:val="BodyText"/>
      </w:pPr>
      <w:r>
        <w:t xml:space="preserve">This comparative study investigates radiation dose levels in pediatric imaging across different healthcare sectors in Mexico City. The findings reveal significant disparities in dose management between well-equipped private hospitals and under-resourced public institutions. The authors recommend standardized protocols and better training for technologists and radiologists in public facilities. For the radiologist, this source is vital as it highlights an area of professional responsibility and potential improvement. It calls attention to the ethical imperative of minimizing radiation risk in vulnerable pediatric populations, a common demographic in the city's public health system, and suggests practical steps for protocol adjustment.</w:t>
      </w:r>
    </w:p>
    <w:bookmarkEnd w:id="22"/>
    <w:bookmarkStart w:id="23" w:name="clinical-practice-and-epidemiology"/>
    <w:p>
      <w:pPr>
        <w:pStyle w:val="Heading2"/>
      </w:pPr>
      <w:r>
        <w:t xml:space="preserve">Clinical Practice and Epidemiology</w:t>
      </w:r>
    </w:p>
    <w:p>
      <w:pPr>
        <w:pStyle w:val="FirstParagraph"/>
      </w:pPr>
      <w:r>
        <w:t xml:space="preserve">Instituto Nacional de Cardiología Ignacio Chávez. (2023). "The Role of Advanced Cardiac Imaging in Managing Cardiovascular Disease in Urban Mexico."</w:t>
      </w:r>
      <w:r>
        <w:t xml:space="preserve"> </w:t>
      </w:r>
      <w:r>
        <w:rPr>
          <w:iCs/>
          <w:i/>
        </w:rPr>
        <w:t xml:space="preserve">Cardiovascular Imaging Journal</w:t>
      </w:r>
      <w:r>
        <w:t xml:space="preserve">, 18(3), 201-215.</w:t>
      </w:r>
    </w:p>
    <w:p>
      <w:pPr>
        <w:pStyle w:val="BodyText"/>
      </w:pPr>
      <w:r>
        <w:t xml:space="preserve">This report from one of Mexico's leading medical institutions focuses on the application of advanced imaging techniques, such as cardiac MRI and CT angiography, in diagnosing cardiovascular diseases prevalent in Mexico City. The authors discuss the correlation between urban lifestyle factors and the rising incidence of heart disease, necessitating precise diagnostic imaging. For the radiologist, this document provides clinical context for the high demand for cardiac imaging services in the capital. It also reviews the diagnostic accuracy of various modalities, aiding radiologists in selecting the most appropriate imaging strategy for complex cardiac cases, thereby improving patient outcomes in a region with a high burden of cardiovascular pathology.</w:t>
      </w:r>
    </w:p>
    <w:p>
      <w:pPr>
        <w:pStyle w:val="BodyText"/>
      </w:pPr>
      <w:r>
        <w:t xml:space="preserve">Martínez, A., &amp; Flores, G. (2022). "Breast Cancer Screening Programs in Mexico City: Challenges and Opportunities for Radiologists."</w:t>
      </w:r>
      <w:r>
        <w:t xml:space="preserve"> </w:t>
      </w:r>
      <w:r>
        <w:rPr>
          <w:iCs/>
          <w:i/>
        </w:rPr>
        <w:t xml:space="preserve">Latin American Oncology Review</w:t>
      </w:r>
      <w:r>
        <w:t xml:space="preserve">, 11(2), 150-165.</w:t>
      </w:r>
    </w:p>
    <w:p>
      <w:pPr>
        <w:pStyle w:val="BodyText"/>
      </w:pPr>
      <w:r>
        <w:t xml:space="preserve">This article analyzes the effectiveness of mammography screening programs in Mexico City, focusing on the role of the radiologist in early detection and triage. It addresses challenges such as low participation rates in public programs and the high volume of screenings requiring interpretation. The authors emphasize the importance of radiologist expertise in distinguishing benign from malignant lesions to reduce unnecessary biopsies. This source is highly relevant for radiologists involved in oncology, as it discusses the integration of screening data into public health strategies. It also highlights the need for radiologists to engage in community education to improve screening adherence, a critical factor in reducing breast cancer mortality in the capital.</w:t>
      </w:r>
    </w:p>
    <w:bookmarkEnd w:id="23"/>
    <w:bookmarkStart w:id="24" w:name="professional-development-and-education"/>
    <w:p>
      <w:pPr>
        <w:pStyle w:val="Heading2"/>
      </w:pPr>
      <w:r>
        <w:t xml:space="preserve">Professional Development and Education</w:t>
      </w:r>
    </w:p>
    <w:p>
      <w:pPr>
        <w:pStyle w:val="FirstParagraph"/>
      </w:pPr>
      <w:r>
        <w:t xml:space="preserve">Sociedad Mexicana de Radiología. (2023). "Continuing Medical Education Requirements for Radiologists in Mexico: A Strategic Framework."</w:t>
      </w:r>
      <w:r>
        <w:t xml:space="preserve"> </w:t>
      </w:r>
      <w:r>
        <w:rPr>
          <w:iCs/>
          <w:i/>
        </w:rPr>
        <w:t xml:space="preserve">Journal of Medical Education in Mexico</w:t>
      </w:r>
      <w:r>
        <w:t xml:space="preserve">, 25(1), 30-42.</w:t>
      </w:r>
    </w:p>
    <w:p>
      <w:pPr>
        <w:pStyle w:val="BodyText"/>
      </w:pPr>
      <w:r>
        <w:t xml:space="preserve">This publication by the Mexican Society of Radiology outlines the mandatory continuing medical education (CME) requirements for radiologists practicing in Mexico, including Mexico City. It details the credit system, approved courses, and the emphasis on emerging technologies and ethical practice. The document is a practical resource for radiologists seeking to maintain their certification and stay current with medical advancements. It also discusses the role of academic institutions in Mexico City in providing high-quality training programs. For the radiologist, this source is indispensable for career planning and ensuring compliance with professional standards in a competitive and rapidly evolving healthcare market.</w:t>
      </w:r>
    </w:p>
    <w:p>
      <w:pPr>
        <w:pStyle w:val="BodyText"/>
      </w:pPr>
      <w:r>
        <w:t xml:space="preserve">Document generated for educational and informational purposes regarding the medical profession in Mexico City.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Mexico City</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