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Amsterdam,</w:t>
      </w:r>
      <w:r>
        <w:t xml:space="preserve"> </w:t>
      </w:r>
      <w:r>
        <w:t xml:space="preserve">Netherlands</w:t>
      </w:r>
    </w:p>
    <w:bookmarkStart w:id="22" w:name="X0c26bd4fac8243c2aa44da4d0982ac9848c2144"/>
    <w:p>
      <w:pPr>
        <w:pStyle w:val="Heading1"/>
      </w:pPr>
      <w:r>
        <w:t xml:space="preserve">Annotated Bibliography: The Role of the Radiologist in Amsterdam, Netherlands</w:t>
      </w:r>
    </w:p>
    <w:p>
      <w:pPr>
        <w:pStyle w:val="FirstParagraph"/>
      </w:pPr>
      <w:r>
        <w:t xml:space="preserve">This annotated bibliography explores the evolving landscape of medical imaging and the specific responsibilities of the radiologist within the healthcare system of Amsterdam, Netherlands. The selected sources address the integration of artificial intelligence, the structure of the Dutch healthcare system, the impact of the Amsterdam UMC, and the professional standards required for radiologists practicing in this region.</w:t>
      </w:r>
    </w:p>
    <w:bookmarkStart w:id="20" w:name="introduction"/>
    <w:p>
      <w:pPr>
        <w:pStyle w:val="Heading2"/>
      </w:pPr>
      <w:r>
        <w:t xml:space="preserve">Introduction</w:t>
      </w:r>
    </w:p>
    <w:p>
      <w:pPr>
        <w:pStyle w:val="FirstParagraph"/>
      </w:pPr>
      <w:r>
        <w:t xml:space="preserve">The Netherlands, and specifically Amsterdam, represents a hub for medical innovation and high-quality healthcare delivery. The role of the radiologist here is not merely diagnostic but increasingly involves data management, AI collaboration, and multidisciplinary team leadership. The following sources provide a comprehensive overview of these dynamics.</w:t>
      </w:r>
    </w:p>
    <w:p>
      <w:pPr>
        <w:pStyle w:val="BodyText"/>
      </w:pPr>
      <w:r>
        <w:t xml:space="preserve">Dutch Institute for Health Care Evaluation (Zorginstituut Nederland). (2023).</w:t>
      </w:r>
      <w:r>
        <w:t xml:space="preserve"> </w:t>
      </w:r>
      <w:r>
        <w:rPr>
          <w:iCs/>
          <w:i/>
        </w:rPr>
        <w:t xml:space="preserve">Guidelines for the Use of Medical Imaging in Primary and Secondary Care</w:t>
      </w:r>
      <w:r>
        <w:t xml:space="preserve">. The Hague: Zorginstituut Nederland.</w:t>
      </w:r>
    </w:p>
    <w:p>
      <w:pPr>
        <w:pStyle w:val="BodyText"/>
      </w:pPr>
      <w:r>
        <w:t xml:space="preserve">This document outlines the national standards for when and how medical imaging should be utilized within the Dutch healthcare framework. For a radiologist in Amsterdam, this is a critical resource as it dictates the referral pathways from general practitioners to specialized imaging centers. The guidelines emphasize cost-effectiveness and patient safety, reflecting the Dutch model of managed competition. The text details specific protocols for MRI and CT scans, ensuring that radiologists in Amsterdam adhere to uniform national quality standards while minimizing unnecessary radiation exposure. It serves as a foundational text for understanding the regulatory environment in which Dutch radiologists operate.</w:t>
      </w:r>
    </w:p>
    <w:p>
      <w:pPr>
        <w:pStyle w:val="BodyText"/>
      </w:pPr>
      <w:r>
        <w:t xml:space="preserve">Amsterdam UMC, Location AMC &amp; VUmc. (2022).</w:t>
      </w:r>
      <w:r>
        <w:t xml:space="preserve"> </w:t>
      </w:r>
      <w:r>
        <w:rPr>
          <w:iCs/>
          <w:i/>
        </w:rPr>
        <w:t xml:space="preserve">Strategic Plan for Medical Imaging and Artificial Intelligence Integration</w:t>
      </w:r>
      <w:r>
        <w:t xml:space="preserve">. Amsterdam: Amsterdam UMC.</w:t>
      </w:r>
    </w:p>
    <w:p>
      <w:pPr>
        <w:pStyle w:val="BodyText"/>
      </w:pPr>
      <w:r>
        <w:t xml:space="preserve">As one of the largest academic medical centers in Europe, the Amsterdam UMC plays a pivotal role in shaping the future of radiology in the Netherlands. This strategic plan details the institution's approach to integrating artificial intelligence (AI) into daily radiological practice. It highlights how radiologists in Amsterdam are transitioning from pure image interpretation to becoming "image informaticians." The document discusses pilot programs where AI algorithms assist in detecting lung nodules and brain hemorrhages, allowing radiologists to focus on complex cases and patient communication. This source is essential for understanding the technological trajectory of radiology in Amsterdam.</w:t>
      </w:r>
    </w:p>
    <w:p>
      <w:pPr>
        <w:pStyle w:val="BodyText"/>
      </w:pPr>
      <w:r>
        <w:t xml:space="preserve">Royal Dutch Radiological Society (NVvR). (2021).</w:t>
      </w:r>
      <w:r>
        <w:t xml:space="preserve"> </w:t>
      </w:r>
      <w:r>
        <w:rPr>
          <w:iCs/>
          <w:i/>
        </w:rPr>
        <w:t xml:space="preserve">Professional Profile of the Radiologist in the Netherlands</w:t>
      </w:r>
      <w:r>
        <w:t xml:space="preserve">. Utrecht: NVvR.</w:t>
      </w:r>
    </w:p>
    <w:p>
      <w:pPr>
        <w:pStyle w:val="BodyText"/>
      </w:pPr>
      <w:r>
        <w:t xml:space="preserve">The NVvR is the primary professional organization for radiologists in the Netherlands. This publication defines the core competencies required for radiologists practicing in the country, including those in Amsterdam. It emphasizes the need for continuous professional development, particularly in interventional radiology and nuclear medicine. The profile also addresses the importance of communication skills, as Dutch radiologists are expected to engage directly with patients and other specialists more frequently than in the past. This source provides insight into the educational and ethical standards that govern the profession in the Netherlands.</w:t>
      </w:r>
    </w:p>
    <w:p>
      <w:pPr>
        <w:pStyle w:val="BodyText"/>
      </w:pPr>
      <w:r>
        <w:t xml:space="preserve">van der Sluijs, R., &amp; Krestin, G. P. (2020). "The Impact of Digital Health on Radiology in the Netherlands."</w:t>
      </w:r>
      <w:r>
        <w:t xml:space="preserve"> </w:t>
      </w:r>
      <w:r>
        <w:rPr>
          <w:iCs/>
          <w:i/>
        </w:rPr>
        <w:t xml:space="preserve">European Radiology</w:t>
      </w:r>
      <w:r>
        <w:t xml:space="preserve">, 30(5), 2500-2508.</w:t>
      </w:r>
    </w:p>
    <w:p>
      <w:pPr>
        <w:pStyle w:val="BodyText"/>
      </w:pPr>
      <w:r>
        <w:t xml:space="preserve">This peer-reviewed article examines how digital health initiatives are transforming radiology across the Netherlands, with a specific focus on urban centers like Amsterdam. The authors discuss the implementation of cloud-based Picture Archiving and Communication Systems (PACS) that allow for seamless data sharing between hospitals, clinics, and research institutions. The article argues that this digital infrastructure enables radiologists in Amsterdam to collaborate more effectively on complex cases and participate in large-scale research projects. It is a valuable resource for understanding the technological infrastructure supporting modern radiology in the region.</w:t>
      </w:r>
    </w:p>
    <w:p>
      <w:pPr>
        <w:pStyle w:val="BodyText"/>
      </w:pPr>
      <w:r>
        <w:t xml:space="preserve">Dutch Healthcare Authority (NZa). (2023).</w:t>
      </w:r>
      <w:r>
        <w:t xml:space="preserve"> </w:t>
      </w:r>
      <w:r>
        <w:rPr>
          <w:iCs/>
          <w:i/>
        </w:rPr>
        <w:t xml:space="preserve">Regulation of Medical Imaging Services and Reimbursement Models</w:t>
      </w:r>
      <w:r>
        <w:t xml:space="preserve">. The Hague: NZa.</w:t>
      </w:r>
    </w:p>
    <w:p>
      <w:pPr>
        <w:pStyle w:val="BodyText"/>
      </w:pPr>
      <w:r>
        <w:t xml:space="preserve">The NZa regulates the Dutch healthcare market, including the reimbursement of medical imaging services. This document explains the financial mechanisms that affect radiology practices in Amsterdam. It details the tariff systems for different imaging procedures and the requirements for quality reporting. For radiologists and hospital administrators in Amsterdam, understanding these regulations is crucial for maintaining financial sustainability while delivering high-quality care. The text also discusses efforts to reduce regional disparities in access to advanced imaging technologies.</w:t>
      </w:r>
    </w:p>
    <w:p>
      <w:pPr>
        <w:pStyle w:val="BodyText"/>
      </w:pPr>
      <w:r>
        <w:t xml:space="preserve">Erasmus MC &amp; Amsterdam UMC Collaboration Group. (2022).</w:t>
      </w:r>
      <w:r>
        <w:t xml:space="preserve"> </w:t>
      </w:r>
      <w:r>
        <w:rPr>
          <w:iCs/>
          <w:i/>
        </w:rPr>
        <w:t xml:space="preserve">Artificial Intelligence in Radiology: Opportunities and Challenges for the Dutch Healthcare System</w:t>
      </w:r>
      <w:r>
        <w:t xml:space="preserve">. Rotterdam/Amsterdam: Joint Publication.</w:t>
      </w:r>
    </w:p>
    <w:p>
      <w:pPr>
        <w:pStyle w:val="BodyText"/>
      </w:pPr>
      <w:r>
        <w:t xml:space="preserve">This collaborative report explores the potential of AI to enhance diagnostic accuracy and workflow efficiency in Dutch hospitals. It highlights several case studies from Amsterdam where AI tools have been successfully integrated into radiology departments. The authors discuss the challenges of data privacy, algorithm validation, and the need for radiologists to develop new skills to work alongside AI systems. This source is particularly relevant for radiologists in Amsterdam who are at the forefront of adopting these technologies and must navigate the associated ethical and practical considerations.</w:t>
      </w:r>
    </w:p>
    <w:p>
      <w:pPr>
        <w:pStyle w:val="BodyText"/>
      </w:pPr>
      <w:r>
        <w:t xml:space="preserve">Dutch Patient Safety Institute (IPZ). (2021).</w:t>
      </w:r>
      <w:r>
        <w:t xml:space="preserve"> </w:t>
      </w:r>
      <w:r>
        <w:rPr>
          <w:iCs/>
          <w:i/>
        </w:rPr>
        <w:t xml:space="preserve">Preventing Diagnostic Errors in Radiology</w:t>
      </w:r>
      <w:r>
        <w:t xml:space="preserve">. The Hague: IPZ.</w:t>
      </w:r>
    </w:p>
    <w:p>
      <w:pPr>
        <w:pStyle w:val="BodyText"/>
      </w:pPr>
      <w:r>
        <w:t xml:space="preserve">Patient safety is a top priority in the Dutch healthcare system. This report focuses on strategies to reduce diagnostic errors in radiology, which is a significant concern given the increasing volume of imaging studies. It provides recommendations for radiologists in Amsterdam on how to improve communication with referring physicians, implement double-reading protocols for critical findings, and use checklists to ensure thorough image analysis. The document underscores the importance of a culture of safety and continuous learning in radiology departments across the Netherlands.</w:t>
      </w:r>
    </w:p>
    <w:p>
      <w:pPr>
        <w:pStyle w:val="BodyText"/>
      </w:pPr>
      <w:r>
        <w:t xml:space="preserve">Amsterdam Public Health Service (GGD Amsterdam). (2023).</w:t>
      </w:r>
      <w:r>
        <w:t xml:space="preserve"> </w:t>
      </w:r>
      <w:r>
        <w:rPr>
          <w:iCs/>
          <w:i/>
        </w:rPr>
        <w:t xml:space="preserve">Role of Radiology in Public Health Surveillance and Infectious Disease Control</w:t>
      </w:r>
      <w:r>
        <w:t xml:space="preserve">. Amsterdam: GGD Amsterdam.</w:t>
      </w:r>
    </w:p>
    <w:p>
      <w:pPr>
        <w:pStyle w:val="BodyText"/>
      </w:pPr>
      <w:r>
        <w:t xml:space="preserve">This report highlights the role of radiologists in public health initiatives, particularly in the context of infectious disease control. It discusses how imaging data from Amsterdam hospitals is used to monitor the spread of diseases and evaluate the effectiveness of public health interventions. The document emphasizes the importance of collaboration between radiologists, epidemiologists, and public health officials. It provides a unique perspective on the broader societal impact of radiology in Amsterdam and the Netherlands.</w:t>
      </w:r>
    </w:p>
    <w:bookmarkEnd w:id="20"/>
    <w:bookmarkStart w:id="21" w:name="conclusion"/>
    <w:p>
      <w:pPr>
        <w:pStyle w:val="Heading2"/>
      </w:pPr>
      <w:r>
        <w:t xml:space="preserve">Conclusion</w:t>
      </w:r>
    </w:p>
    <w:p>
      <w:pPr>
        <w:pStyle w:val="FirstParagraph"/>
      </w:pPr>
      <w:r>
        <w:t xml:space="preserve">The sources presented in this annotated bibliography illustrate the multifaceted role of the radiologist in Amsterdam, Netherlands. From adhering to national guidelines and regulatory frameworks to embracing technological innovations like AI, radiologists in this region are key players in delivering high-quality, efficient, and patient-centered healthcare. The integration of digital health, the emphasis on patient safety, and the collaborative nature of the Dutch healthcare system all contribute to a dynamic and evolving professional landscape for radiologists in Amsterdam.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Amsterdam, Netherlands</dc:title>
  <dc:creator/>
  <dc:language>en</dc:language>
  <cp:keywords/>
  <dcterms:created xsi:type="dcterms:W3CDTF">2026-08-08T09:51:38Z</dcterms:created>
  <dcterms:modified xsi:type="dcterms:W3CDTF">2026-08-08T09:51:38Z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