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Pakistan</w:t>
      </w:r>
      <w:r>
        <w:t xml:space="preserve"> </w:t>
      </w:r>
      <w:r>
        <w:t xml:space="preserve">Karachi</w:t>
      </w:r>
    </w:p>
    <w:bookmarkStart w:id="20" w:name="annotated-bibliography"/>
    <w:p>
      <w:pPr>
        <w:pStyle w:val="Heading1"/>
      </w:pPr>
      <w:r>
        <w:t xml:space="preserve">Annotated Bibliography</w:t>
      </w:r>
    </w:p>
    <w:p>
      <w:pPr>
        <w:pStyle w:val="FirstParagraph"/>
      </w:pPr>
      <w:r>
        <w:t xml:space="preserve">Topic: The Role, Challenges, and Evolution of the Radiologist in Pakistan Karachi</w:t>
      </w:r>
    </w:p>
    <w:bookmarkEnd w:id="20"/>
    <w:p>
      <w:pPr>
        <w:pStyle w:val="BodyText"/>
      </w:pPr>
      <w:r>
        <w:t xml:space="preserve">This annotated bibliography compiles key literature regarding the medical imaging landscape in Pakistan, with a specific focus on the metropolitan hub of Karachi. As the largest city in Pakistan, Karachi presents a unique environment for the radiologist, characterized by a dichotomy between world-class private healthcare facilities and resource-constrained public institutions. The following entries explore the educational pathways, technological integration, ethical considerations, and public health challenges that define the practice of radiology in this region.</w:t>
      </w:r>
    </w:p>
    <w:bookmarkStart w:id="21" w:name="X506741adb0dc45b3a8cab0c468e753e87cba1e7"/>
    <w:p>
      <w:pPr>
        <w:pStyle w:val="Heading2"/>
      </w:pPr>
      <w:r>
        <w:t xml:space="preserve">Entry 1: Educational Standards and Professional Regulation</w:t>
      </w:r>
    </w:p>
    <w:p>
      <w:pPr>
        <w:pStyle w:val="FirstParagraph"/>
      </w:pPr>
      <w:r>
        <w:t xml:space="preserve">Pakistan Medical &amp; Dental Council (PM&amp;DC). (2021).</w:t>
      </w:r>
      <w:r>
        <w:t xml:space="preserve"> </w:t>
      </w:r>
      <w:r>
        <w:rPr>
          <w:iCs/>
          <w:i/>
        </w:rPr>
        <w:t xml:space="preserve">Guidelines for Postgraduate Medical Education in Radiology</w:t>
      </w:r>
      <w:r>
        <w:t xml:space="preserve">. Islamabad: PM&amp;DC Publications.</w:t>
      </w:r>
    </w:p>
    <w:p>
      <w:pPr>
        <w:pStyle w:val="BodyText"/>
      </w:pPr>
      <w:r>
        <w:t xml:space="preserve">This official document outlines the rigorous curriculum required for a medical graduate in Pakistan to become a certified radiologist. It details the four-year residency program mandated by the regulatory body, emphasizing the transition from general radiography to advanced modalities such as MRI and CT. For the context of Karachi, this text is vital as it establishes the baseline competency for specialists working in major institutions like Aga Khan University Hospital and Jinnah Postgraduate Medical Centre. The annotation highlights how standardized training attempts to bridge the gap between the high volume of patients in Karachi and the need for precise diagnostic accuracy.</w:t>
      </w:r>
    </w:p>
    <w:bookmarkEnd w:id="21"/>
    <w:bookmarkStart w:id="22" w:name="X27fd3ec50cc43e3907103f5c2f22c0f7a74a841"/>
    <w:p>
      <w:pPr>
        <w:pStyle w:val="Heading2"/>
      </w:pPr>
      <w:r>
        <w:t xml:space="preserve">Entry 2: Technological Disparities in Urban Healthcare</w:t>
      </w:r>
    </w:p>
    <w:p>
      <w:pPr>
        <w:pStyle w:val="FirstParagraph"/>
      </w:pPr>
      <w:r>
        <w:t xml:space="preserve">Khan, S., &amp; Ahmed, R. (2022). "Digital Radiography and PACS Implementation in Tertiary Care Hospitals of Karachi: A Comparative Study."</w:t>
      </w:r>
      <w:r>
        <w:t xml:space="preserve"> </w:t>
      </w:r>
      <w:r>
        <w:rPr>
          <w:iCs/>
          <w:i/>
        </w:rPr>
        <w:t xml:space="preserve">Pakistan Journal of Medical Sciences</w:t>
      </w:r>
      <w:r>
        <w:t xml:space="preserve">, 38(4), 890-896.</w:t>
      </w:r>
    </w:p>
    <w:p>
      <w:pPr>
        <w:pStyle w:val="BodyText"/>
      </w:pPr>
      <w:r>
        <w:t xml:space="preserve">This peer-reviewed article investigates the adoption of Picture Archiving and Communication Systems (PACS) in Karachi's healthcare sector. The authors argue that while private hospitals in affluent areas of Karachi have fully digitized workflows, public sector radiologists often struggle with outdated film-based systems or intermittent digital connectivity. The study is crucial for understanding the operational reality of the radiologist in Pakistan Karachi, illustrating how technological inequality directly impacts diagnostic turnaround times and patient outcomes. It provides a factual basis for understanding the infrastructural hurdles faced by medical imaging professionals in the region.</w:t>
      </w:r>
    </w:p>
    <w:bookmarkEnd w:id="22"/>
    <w:bookmarkStart w:id="23" w:name="Xfc17d39a9801eb8267a294daf5cfef25481c507"/>
    <w:p>
      <w:pPr>
        <w:pStyle w:val="Heading2"/>
      </w:pPr>
      <w:r>
        <w:t xml:space="preserve">Entry 3: Public Health and Infectious Disease Imaging</w:t>
      </w:r>
    </w:p>
    <w:p>
      <w:pPr>
        <w:pStyle w:val="FirstParagraph"/>
      </w:pPr>
      <w:r>
        <w:t xml:space="preserve">Ali, N., et al. (2023). "Radiological Manifestations of Tuberculosis in Urban Pakistan: A Retrospective Analysis from Karachi."</w:t>
      </w:r>
      <w:r>
        <w:t xml:space="preserve"> </w:t>
      </w:r>
      <w:r>
        <w:rPr>
          <w:iCs/>
          <w:i/>
        </w:rPr>
        <w:t xml:space="preserve">Journal of the College of Physicians and Surgeons Pakistan</w:t>
      </w:r>
      <w:r>
        <w:t xml:space="preserve">, 33(2), 112-118.</w:t>
      </w:r>
    </w:p>
    <w:p>
      <w:pPr>
        <w:pStyle w:val="BodyText"/>
      </w:pPr>
      <w:r>
        <w:t xml:space="preserve">Tuberculosis remains a significant public health burden in Pakistan, particularly in densely populated urban centers like Karachi. This study focuses on the specific role of the radiologist in diagnosing pulmonary and extrapulmonary TB through chest X-rays and CT scans. The authors emphasize the radiologist's responsibility in differentiating TB from other common respiratory conditions prevalent in Karachi's climate. This entry is essential for understanding the clinical workload of radiologists in the region, who must maintain high vigilance for infectious diseases that affect a large portion of the local population.</w:t>
      </w:r>
    </w:p>
    <w:bookmarkEnd w:id="23"/>
    <w:bookmarkStart w:id="24" w:name="Xd5367956c2bf7bf244cbd822fe87d252f4f917b"/>
    <w:p>
      <w:pPr>
        <w:pStyle w:val="Heading2"/>
      </w:pPr>
      <w:r>
        <w:t xml:space="preserve">Entry 4: Radiation Safety and Occupational Health</w:t>
      </w:r>
    </w:p>
    <w:p>
      <w:pPr>
        <w:pStyle w:val="FirstParagraph"/>
      </w:pPr>
      <w:r>
        <w:t xml:space="preserve">Pakistan Atomic Energy Commission (PAEC). (2020).</w:t>
      </w:r>
      <w:r>
        <w:t xml:space="preserve"> </w:t>
      </w:r>
      <w:r>
        <w:rPr>
          <w:iCs/>
          <w:i/>
        </w:rPr>
        <w:t xml:space="preserve">Radiation Protection Standards for Medical Imaging Facilities</w:t>
      </w:r>
      <w:r>
        <w:t xml:space="preserve">. Karachi: PAEC Regulatory Board.</w:t>
      </w:r>
    </w:p>
    <w:p>
      <w:pPr>
        <w:pStyle w:val="BodyText"/>
      </w:pPr>
      <w:r>
        <w:t xml:space="preserve">Given the high volume of imaging procedures performed in Karachi, radiation safety is a critical concern. This regulatory document sets the legal limits for radiation exposure for both patients and radiology staff. It is particularly relevant for radiologists in Pakistan Karachi who oversee large departments with multiple X-ray and CT units. The text underscores the ethical and legal obligation of the radiologist to ensure that diagnostic benefits outweigh radiation risks, a challenge compounded by the high patient throughput in Karachi's busy hospitals.</w:t>
      </w:r>
    </w:p>
    <w:bookmarkEnd w:id="24"/>
    <w:bookmarkStart w:id="25" w:name="X293ae23a31de17ae3a79bff8a31a6b4e866ac51"/>
    <w:p>
      <w:pPr>
        <w:pStyle w:val="Heading2"/>
      </w:pPr>
      <w:r>
        <w:t xml:space="preserve">Entry 5: The Rise of Interventional Radiology</w:t>
      </w:r>
    </w:p>
    <w:p>
      <w:pPr>
        <w:pStyle w:val="FirstParagraph"/>
      </w:pPr>
      <w:r>
        <w:t xml:space="preserve">Siddiqui, M. (2021). "Advancements in Interventional Radiology in Pakistan: Opportunities and Challenges."</w:t>
      </w:r>
      <w:r>
        <w:t xml:space="preserve"> </w:t>
      </w:r>
      <w:r>
        <w:rPr>
          <w:iCs/>
          <w:i/>
        </w:rPr>
        <w:t xml:space="preserve">Pakistani Journal of Radiology</w:t>
      </w:r>
      <w:r>
        <w:t xml:space="preserve">, 15(1), 45-52.</w:t>
      </w:r>
    </w:p>
    <w:p>
      <w:pPr>
        <w:pStyle w:val="BodyText"/>
      </w:pPr>
      <w:r>
        <w:t xml:space="preserve">This article explores the growing subspecialty of interventional radiology within Pakistan, with case studies drawn from leading centers in Karachi. It discusses how radiologists are transitioning from purely diagnostic roles to performing minimally invasive procedures, such as angioplasty and tumor ablation. For the context of Karachi, this literature highlights the increasing demand for specialized care and the need for radiologists to acquire advanced procedural skills. It reflects the modernization of medical practice in the city and the expanding scope of the radiologist's contribution to patient care.</w:t>
      </w:r>
    </w:p>
    <w:bookmarkEnd w:id="25"/>
    <w:bookmarkStart w:id="26" w:name="Xe9eeb93576baf7bda15a3cefa685ffa743ceaa5"/>
    <w:p>
      <w:pPr>
        <w:pStyle w:val="Heading2"/>
      </w:pPr>
      <w:r>
        <w:t xml:space="preserve">Entry 6: Artificial Intelligence in Diagnostic Imaging</w:t>
      </w:r>
    </w:p>
    <w:p>
      <w:pPr>
        <w:pStyle w:val="FirstParagraph"/>
      </w:pPr>
      <w:r>
        <w:t xml:space="preserve">Hussain, A., &amp; Khan, Z. (2024). "Artificial Intelligence in Radiology: Perspectives from South Asian Healthcare Systems."</w:t>
      </w:r>
      <w:r>
        <w:t xml:space="preserve"> </w:t>
      </w:r>
      <w:r>
        <w:rPr>
          <w:iCs/>
          <w:i/>
        </w:rPr>
        <w:t xml:space="preserve">International Journal of Medical Informatics</w:t>
      </w:r>
      <w:r>
        <w:t xml:space="preserve">, 178, 105-112.</w:t>
      </w:r>
    </w:p>
    <w:p>
      <w:pPr>
        <w:pStyle w:val="BodyText"/>
      </w:pPr>
      <w:r>
        <w:t xml:space="preserve">This recent publication examines the potential integration of AI tools in radiology departments across South Asia, including Pakistan. It addresses the skepticism and enthusiasm surrounding AI among radiologists in Karachi, who are increasingly exposed to global technological trends. The authors discuss how AI could assist in managing the overwhelming volume of imaging data in Karachi's hospitals, potentially reducing diagnostic errors. This entry is vital for understanding the future trajectory of the radiologist in Pakistan Karachi, as the profession adapts to emerging technologies that promise to enhance efficiency and accuracy.</w:t>
      </w:r>
    </w:p>
    <w:bookmarkEnd w:id="26"/>
    <w:bookmarkStart w:id="27" w:name="Xb0cb0400884f35938c5351e3d6fb34a182d86f5"/>
    <w:p>
      <w:pPr>
        <w:pStyle w:val="Heading2"/>
      </w:pPr>
      <w:r>
        <w:t xml:space="preserve">Entry 7: Ethical Considerations in Resource-Limited Settings</w:t>
      </w:r>
    </w:p>
    <w:p>
      <w:pPr>
        <w:pStyle w:val="FirstParagraph"/>
      </w:pPr>
      <w:r>
        <w:t xml:space="preserve">Malik, R. (2019). "Ethical Dilemmas in Medical Imaging: A Case Study from Karachi."</w:t>
      </w:r>
      <w:r>
        <w:t xml:space="preserve"> </w:t>
      </w:r>
      <w:r>
        <w:rPr>
          <w:iCs/>
          <w:i/>
        </w:rPr>
        <w:t xml:space="preserve">Pakistan Journal of Bioethics</w:t>
      </w:r>
      <w:r>
        <w:t xml:space="preserve">, 13(3), 201-210.</w:t>
      </w:r>
    </w:p>
    <w:p>
      <w:pPr>
        <w:pStyle w:val="BodyText"/>
      </w:pPr>
      <w:r>
        <w:t xml:space="preserve">This paper delves into the ethical challenges faced by radiologists in Pakistan, particularly in Karachi where socioeconomic disparities are stark. It discusses issues such as access to advanced imaging for low-income patients, the pressure to perform unnecessary scans for revenue in private settings, and the responsibility of accurate reporting in a high-stress environment. The text provides a nuanced view of the radiologist's role beyond technical expertise, emphasizing the moral dimensions of practice in a diverse and unequal urban landscape like Karachi.</w:t>
      </w:r>
    </w:p>
    <w:bookmarkEnd w:id="27"/>
    <w:bookmarkStart w:id="28" w:name="X86aafadf0c8dea9715d47b35f0f49616e996ab1"/>
    <w:p>
      <w:pPr>
        <w:pStyle w:val="Heading2"/>
      </w:pPr>
      <w:r>
        <w:t xml:space="preserve">Entry 8: Continuing Medical Education and Professional Development</w:t>
      </w:r>
    </w:p>
    <w:p>
      <w:pPr>
        <w:pStyle w:val="FirstParagraph"/>
      </w:pPr>
      <w:r>
        <w:t xml:space="preserve">Pakistan Society of Radiologists (PSR). (2023).</w:t>
      </w:r>
      <w:r>
        <w:t xml:space="preserve"> </w:t>
      </w:r>
      <w:r>
        <w:rPr>
          <w:iCs/>
          <w:i/>
        </w:rPr>
        <w:t xml:space="preserve">Annual Report on Continuing Medical Education Activities</w:t>
      </w:r>
      <w:r>
        <w:t xml:space="preserve">. Lahore: PSR Secretariat.</w:t>
      </w:r>
    </w:p>
    <w:p>
      <w:pPr>
        <w:pStyle w:val="BodyText"/>
      </w:pPr>
      <w:r>
        <w:t xml:space="preserve">This report details the ongoing educational initiatives organized by the Pakistan Society of Radiologists, with a significant portion of workshops and conferences held in Karachi. It highlights the importance of continuous learning for radiologists to keep pace with rapid advancements in imaging technology. For radiologists in Pakistan Karachi, this document serves as a roadmap for professional development, ensuring that they remain competent and updated in their field. It underscores the collaborative nature of the radiology community in the region and its commitment to maintaining high standards of care.</w:t>
      </w:r>
    </w:p>
    <w:bookmarkEnd w:id="28"/>
    <w:p>
      <w:pPr>
        <w:pStyle w:val="BodyText"/>
      </w:pPr>
      <w:r>
        <w:t xml:space="preserve">Document generated for educational and informational purposes regarding the medical field in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Pakistan Karachi</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