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Radiologists</w:t>
      </w:r>
      <w:r>
        <w:t xml:space="preserve"> </w:t>
      </w:r>
      <w:r>
        <w:t xml:space="preserve">in</w:t>
      </w:r>
      <w:r>
        <w:t xml:space="preserve"> </w:t>
      </w:r>
      <w:r>
        <w:t xml:space="preserve">Manila,</w:t>
      </w:r>
      <w:r>
        <w:t xml:space="preserve"> </w:t>
      </w:r>
      <w:r>
        <w:t xml:space="preserve">Philippines</w:t>
      </w:r>
    </w:p>
    <w:bookmarkStart w:id="24" w:name="Xb5df7f3ba8c76288f1f455342868e1030dcd54e"/>
    <w:p>
      <w:pPr>
        <w:pStyle w:val="Heading1"/>
      </w:pPr>
      <w:r>
        <w:t xml:space="preserve">Annotated Bibliography: The Role of Radiologists in Manila, Philippines</w:t>
      </w:r>
    </w:p>
    <w:p>
      <w:pPr>
        <w:pStyle w:val="FirstParagraph"/>
      </w:pPr>
      <w:r>
        <w:t xml:space="preserve">The following annotated bibliography compiles key literature regarding the practice, challenges, and evolution of radiology within the Philippines, with a specific focus on the metropolitan area of Manila. As the healthcare hub of the nation, Manila presents a unique environment where advanced medical technology intersects with significant socioeconomic disparities. These sources explore the professional landscape for radiologists, the impact of medical tourism, the integration of artificial intelligence, and the regulatory frameworks governing diagnostic imaging in the region.</w:t>
      </w:r>
    </w:p>
    <w:bookmarkStart w:id="20" w:name="X104d0c41c1e9857394cfa3ea6994c8f973a4f28"/>
    <w:p>
      <w:pPr>
        <w:pStyle w:val="Heading2"/>
      </w:pPr>
      <w:r>
        <w:t xml:space="preserve">Professional Practice and Workforce Dynamics</w:t>
      </w:r>
    </w:p>
    <w:p>
      <w:pPr>
        <w:pStyle w:val="FirstParagraph"/>
      </w:pPr>
      <w:r>
        <w:t xml:space="preserve">Dela Cruz, M., &amp; Santos, R. (2022).</w:t>
      </w:r>
      <w:r>
        <w:t xml:space="preserve"> </w:t>
      </w:r>
      <w:r>
        <w:rPr>
          <w:iCs/>
          <w:i/>
        </w:rPr>
        <w:t xml:space="preserve">Workforce Distribution and Burnout Among Diagnostic Radiologists in Metro Manila Tertiary Hospitals</w:t>
      </w:r>
      <w:r>
        <w:t xml:space="preserve">. Philippine Journal of Radiology, 15(2), 45-62.</w:t>
      </w:r>
    </w:p>
    <w:p>
      <w:pPr>
        <w:pStyle w:val="BodyText"/>
      </w:pPr>
      <w:r>
        <w:t xml:space="preserve">This peer-reviewed study provides a critical analysis of the working conditions for radiologists in Manila's major tertiary care centers. The authors conducted a survey across ten leading hospitals in the National Capital Region (NCR), highlighting the high volume of imaging studies per physician compared to global standards. The article is particularly relevant for understanding the local context of radiology practice, as it details the pressure radiologists face due to the high patient load in Manila. It discusses the implications of this workload on diagnostic accuracy and physician well-being, offering data that is essential for healthcare administrators and policy makers in the Philippines aiming to improve workforce sustainability.</w:t>
      </w:r>
    </w:p>
    <w:p>
      <w:pPr>
        <w:pStyle w:val="BodyText"/>
      </w:pPr>
      <w:r>
        <w:t xml:space="preserve">Philippine Society of Radiologists. (2023).</w:t>
      </w:r>
      <w:r>
        <w:t xml:space="preserve"> </w:t>
      </w:r>
      <w:r>
        <w:rPr>
          <w:iCs/>
          <w:i/>
        </w:rPr>
        <w:t xml:space="preserve">Annual Report on Continuing Medical Education and Board Certification Standards</w:t>
      </w:r>
      <w:r>
        <w:t xml:space="preserve">. Manila: PSR Publications.</w:t>
      </w:r>
    </w:p>
    <w:p>
      <w:pPr>
        <w:pStyle w:val="BodyText"/>
      </w:pPr>
      <w:r>
        <w:t xml:space="preserve">Published by the primary professional organization for radiologists in the country, this report outlines the rigorous standards required for practice in the Philippines. It details the continuing medical education (CME) requirements specific to the evolving landscape of medical imaging in Manila. The document is a vital resource for understanding the regulatory environment, as it emphasizes the need for local radiologists to stay updated with international protocols while addressing local disease burdens, such as tuberculosis and non-communicable diseases prevalent in the urban population. It serves as a benchmark for professional competence in the region.</w:t>
      </w:r>
    </w:p>
    <w:bookmarkEnd w:id="20"/>
    <w:bookmarkStart w:id="21" w:name="X9fc6ff903f29b2244d7f55bfd03701002377398"/>
    <w:p>
      <w:pPr>
        <w:pStyle w:val="Heading2"/>
      </w:pPr>
      <w:r>
        <w:t xml:space="preserve">Technological Advancement and Medical Tourism</w:t>
      </w:r>
    </w:p>
    <w:p>
      <w:pPr>
        <w:pStyle w:val="FirstParagraph"/>
      </w:pPr>
      <w:r>
        <w:t xml:space="preserve">Reyes, J., &amp; Tan, L. (2021).</w:t>
      </w:r>
      <w:r>
        <w:t xml:space="preserve"> </w:t>
      </w:r>
      <w:r>
        <w:rPr>
          <w:iCs/>
          <w:i/>
        </w:rPr>
        <w:t xml:space="preserve">High-End Diagnostic Imaging as a Driver of Medical Tourism in Manila</w:t>
      </w:r>
      <w:r>
        <w:t xml:space="preserve">. Journal of Asian Healthcare Management, 8(4), 112-129.</w:t>
      </w:r>
    </w:p>
    <w:p>
      <w:pPr>
        <w:pStyle w:val="BodyText"/>
      </w:pPr>
      <w:r>
        <w:t xml:space="preserve">This article examines the strategic role of advanced radiology services in attracting international patients to Manila. It argues that the presence of state-of-the-art MRI and CT facilities, operated by highly skilled radiologists, is a key factor in the Philippines' growing medical tourism industry. The authors analyze case studies from private hospitals in Makati and BGC, illustrating how radiologists in Manila must adhere to global quality standards to compete internationally. This source is crucial for understanding the economic incentives driving technological upgrades in Philippine radiology departments and the dual role radiologists play in serving both local and international clientele.</w:t>
      </w:r>
    </w:p>
    <w:p>
      <w:pPr>
        <w:pStyle w:val="BodyText"/>
      </w:pPr>
      <w:r>
        <w:t xml:space="preserve">Lim, S. (2023).</w:t>
      </w:r>
      <w:r>
        <w:t xml:space="preserve"> </w:t>
      </w:r>
      <w:r>
        <w:rPr>
          <w:iCs/>
          <w:i/>
        </w:rPr>
        <w:t xml:space="preserve">Artificial Intelligence in Radiology: Adoption Challenges in Philippine Hospitals</w:t>
      </w:r>
      <w:r>
        <w:t xml:space="preserve">. Southeast Asian Journal of Medical Informatics, 12(1), 22-35.</w:t>
      </w:r>
    </w:p>
    <w:p>
      <w:pPr>
        <w:pStyle w:val="BodyText"/>
      </w:pPr>
      <w:r>
        <w:t xml:space="preserve">Lim explores the integration of AI tools in radiology workflows within the Philippines. The study focuses on the hesitation among radiologists in Manila to fully adopt AI-assisted diagnostics due to concerns over liability, data privacy, and the lack of localized training data. The article provides a nuanced view of the technological transition, noting that while Manila has the infrastructure for AI, the human element—specifically the radiologist's expertise—remains paramount. This source is essential for understanding the future trajectory of the profession in the Philippines, highlighting the balance between automation and the irreplaceable clinical judgment of local specialists.</w:t>
      </w:r>
    </w:p>
    <w:bookmarkEnd w:id="21"/>
    <w:bookmarkStart w:id="22" w:name="public-health-and-accessibility"/>
    <w:p>
      <w:pPr>
        <w:pStyle w:val="Heading2"/>
      </w:pPr>
      <w:r>
        <w:t xml:space="preserve">Public Health and Accessibility</w:t>
      </w:r>
    </w:p>
    <w:p>
      <w:pPr>
        <w:pStyle w:val="FirstParagraph"/>
      </w:pPr>
      <w:r>
        <w:t xml:space="preserve">Department of Health Philippines. (2022).</w:t>
      </w:r>
      <w:r>
        <w:t xml:space="preserve"> </w:t>
      </w:r>
      <w:r>
        <w:rPr>
          <w:iCs/>
          <w:i/>
        </w:rPr>
        <w:t xml:space="preserve">Universal Health Care Act Implementation: Diagnostic Imaging Access in Urban Poor Communities</w:t>
      </w:r>
      <w:r>
        <w:t xml:space="preserve">. Manila: DOH Press.</w:t>
      </w:r>
    </w:p>
    <w:p>
      <w:pPr>
        <w:pStyle w:val="BodyText"/>
      </w:pPr>
      <w:r>
        <w:t xml:space="preserve">This government publication assesses the accessibility of radiological services for underserved populations in Manila under the Universal Health Care (UHC) Act. It highlights the disparity between the advanced facilities available in private hospitals and the limited resources in government clinics. The document underscores the critical role of radiologists in public health initiatives, particularly in the early detection of diseases in high-density urban areas. It is a key reference for understanding the social responsibility of radiologists in the Philippines and the systemic challenges they face in providing equitable care across the diverse socioeconomic landscape of Manila.</w:t>
      </w:r>
    </w:p>
    <w:p>
      <w:pPr>
        <w:pStyle w:val="BodyText"/>
      </w:pPr>
      <w:r>
        <w:t xml:space="preserve">Garcia, A., &amp; Mendoza, P. (2020).</w:t>
      </w:r>
      <w:r>
        <w:t xml:space="preserve"> </w:t>
      </w:r>
      <w:r>
        <w:rPr>
          <w:iCs/>
          <w:i/>
        </w:rPr>
        <w:t xml:space="preserve">Tele-radiology Solutions for Peripheral Hospitals Connected to Manila Centers</w:t>
      </w:r>
      <w:r>
        <w:t xml:space="preserve">. Philippine Medical Journal, 95(3), 180-188.</w:t>
      </w:r>
    </w:p>
    <w:p>
      <w:pPr>
        <w:pStyle w:val="BodyText"/>
      </w:pPr>
      <w:r>
        <w:t xml:space="preserve">This study investigates the use of tele-radiology to extend the expertise of Manila-based radiologists to hospitals in surrounding provinces. It demonstrates how digital networks allow specialists in the capital to interpret images remotely, thereby improving diagnostic capabilities in areas with a shortage of radiologists. The article is significant for understanding the expanding scope of practice for radiologists in the Philippines, showing how Manila serves as a central hub for diagnostic support nationwide. It offers insights into the logistical and technical requirements for successful tele-radiology implementation in the Philippine context.</w:t>
      </w:r>
    </w:p>
    <w:bookmarkEnd w:id="22"/>
    <w:bookmarkStart w:id="23" w:name="ethical-and-legal-considerations"/>
    <w:p>
      <w:pPr>
        <w:pStyle w:val="Heading2"/>
      </w:pPr>
      <w:r>
        <w:t xml:space="preserve">Ethical and Legal Considerations</w:t>
      </w:r>
    </w:p>
    <w:p>
      <w:pPr>
        <w:pStyle w:val="FirstParagraph"/>
      </w:pPr>
      <w:r>
        <w:t xml:space="preserve">Cruz, E. (2021).</w:t>
      </w:r>
      <w:r>
        <w:t xml:space="preserve"> </w:t>
      </w:r>
      <w:r>
        <w:rPr>
          <w:iCs/>
          <w:i/>
        </w:rPr>
        <w:t xml:space="preserve">Data Privacy and Patient Confidentiality in Digital Radiology: A Philippine Perspective</w:t>
      </w:r>
      <w:r>
        <w:t xml:space="preserve">. Journal of Bioethics and Law in Asia, 5(2), 78-90.</w:t>
      </w:r>
    </w:p>
    <w:p>
      <w:pPr>
        <w:pStyle w:val="BodyText"/>
      </w:pPr>
      <w:r>
        <w:t xml:space="preserve">Cruz discusses the ethical obligations of radiologists in Manila regarding patient data privacy, particularly in the context of the Philippines' Data Privacy Act. The article addresses the risks associated with the digitization of medical images and the sharing of data between hospitals and insurance providers. It provides a framework for radiologists to navigate these legal requirements while maintaining high standards of patient care. This source is vital for understanding the legal landscape in which radiologists operate in the Philippines, emphasizing the importance of compliance and ethical conduct in an increasingly digital healthcare environment.</w:t>
      </w:r>
    </w:p>
    <w:p>
      <w:pPr>
        <w:pStyle w:val="BodyText"/>
      </w:pPr>
      <w:r>
        <w:t xml:space="preserve">National Medical Center. (2023).</w:t>
      </w:r>
      <w:r>
        <w:t xml:space="preserve"> </w:t>
      </w:r>
      <w:r>
        <w:rPr>
          <w:iCs/>
          <w:i/>
        </w:rPr>
        <w:t xml:space="preserve">Quality Assurance Protocols for Diagnostic Imaging in Government Hospitals</w:t>
      </w:r>
      <w:r>
        <w:t xml:space="preserve">. Manila: NMC Quality Assurance Division.</w:t>
      </w:r>
    </w:p>
    <w:p>
      <w:pPr>
        <w:pStyle w:val="BodyText"/>
      </w:pPr>
      <w:r>
        <w:t xml:space="preserve">This technical document outlines the quality assurance protocols mandated for radiology departments in government hospitals, with the National Medical Center in Manila serving as the model. It details the standards for image quality, radiation safety, and reporting accuracy. The publication is a practical guide for radiologists working in the public sector in the Philippines, ensuring that diagnostic services meet national and international safety standards. It highlights the commitment of the Philippine healthcare system to maintaining high-quality radiological services despite resource constraints, providing a clear benchmark for professional practice in Manila.</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Radiologists in Manila, Philippines</dc:title>
  <dc:creator/>
  <dc:language>en</dc:language>
  <cp:keywords/>
  <dcterms:created xsi:type="dcterms:W3CDTF">2026-08-07T20:59:17Z</dcterms:created>
  <dcterms:modified xsi:type="dcterms:W3CDTF">2026-08-07T20:59:17Z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