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annotated-bibliography"/>
    <w:p>
      <w:pPr>
        <w:pStyle w:val="Heading1"/>
      </w:pPr>
      <w:r>
        <w:t xml:space="preserve">Annotated Bibliography</w:t>
      </w:r>
    </w:p>
    <w:p>
      <w:pPr>
        <w:pStyle w:val="FirstParagraph"/>
      </w:pPr>
      <w:r>
        <w:t xml:space="preserve">The Evolving Role of the Radiologist in Jeddah, Saudi Arabia</w:t>
      </w:r>
    </w:p>
    <w:bookmarkEnd w:id="20"/>
    <w:bookmarkStart w:id="21" w:name="introduction"/>
    <w:p>
      <w:pPr>
        <w:pStyle w:val="Heading2"/>
      </w:pPr>
      <w:r>
        <w:t xml:space="preserve">Introduction</w:t>
      </w:r>
    </w:p>
    <w:p>
      <w:pPr>
        <w:pStyle w:val="FirstParagraph"/>
      </w:pPr>
      <w:r>
        <w:t xml:space="preserve">The healthcare landscape in Saudi Arabia is undergoing a profound transformation driven by Vision 2030, a strategic framework aimed at diversifying the economy and enhancing the quality of life for citizens. Within this framework, the Kingdom of Saudi Arabia (KSA) is investing heavily in advanced medical infrastructure, particularly in major urban centers like Jeddah. As the second-largest city in the Kingdom and a primary gateway to the holy sites, Jeddah hosts some of the most sophisticated medical facilities in the Middle East.</w:t>
      </w:r>
    </w:p>
    <w:p>
      <w:pPr>
        <w:pStyle w:val="BodyText"/>
      </w:pPr>
      <w:r>
        <w:t xml:space="preserve">Central to this medical advancement is the radiologist. No longer confined to the darkroom, the modern radiologist in Jeddah is a pivotal diagnostician, a leader in interventional procedures, and a key player in the integration of Artificial Intelligence (AI) into clinical workflows. This annotated bibliography compiles key literature regarding the professional, technological, and regulatory environment for radiologists practicing in Jeddah. It explores the impact of Saudization, the adoption of AI, and the specific challenges of a multicultural medical environment.</w:t>
      </w:r>
    </w:p>
    <w:bookmarkEnd w:id="21"/>
    <w:bookmarkStart w:id="30" w:name="bibliography"/>
    <w:p>
      <w:pPr>
        <w:pStyle w:val="Heading2"/>
      </w:pPr>
      <w:r>
        <w:t xml:space="preserve">Bibliography</w:t>
      </w:r>
    </w:p>
    <w:bookmarkStart w:id="22" w:name="Xce02947699227f750679daff1aa55a0182f877c"/>
    <w:p>
      <w:pPr>
        <w:pStyle w:val="Heading3"/>
      </w:pPr>
      <w:r>
        <w:t xml:space="preserve">1. Vision 2030 and Healthcare Transformation</w:t>
      </w:r>
    </w:p>
    <w:p>
      <w:pPr>
        <w:pStyle w:val="FirstParagraph"/>
      </w:pPr>
      <w:r>
        <w:t xml:space="preserve">Kingdom of Saudi Arabia. (2016).</w:t>
      </w:r>
      <w:r>
        <w:t xml:space="preserve"> </w:t>
      </w:r>
      <w:r>
        <w:rPr>
          <w:iCs/>
          <w:i/>
        </w:rPr>
        <w:t xml:space="preserve">Vision 2030: The National Transformation Program</w:t>
      </w:r>
      <w:r>
        <w:t xml:space="preserve">. Ministry of Health, Saudi Arabia.</w:t>
      </w:r>
    </w:p>
    <w:p>
      <w:pPr>
        <w:pStyle w:val="BodyText"/>
      </w:pPr>
      <w:r>
        <w:t xml:space="preserve">This foundational document outlines the strategic goals for the Saudi healthcare sector, emphasizing the shift from a curative model to a preventive and wellness-oriented system. For the radiologist in Jeddah, this document is critical as it mandates the expansion of diagnostic imaging capabilities across the city. It highlights the government's commitment to reducing wait times and improving diagnostic accuracy, which places a higher demand on radiological services. The text details the privatization of healthcare services, indicating that radiologists in Jeddah will increasingly work in private sector partnerships and specialized imaging centers rather than solely in government hospitals.</w:t>
      </w:r>
    </w:p>
    <w:bookmarkEnd w:id="22"/>
    <w:bookmarkStart w:id="23" w:name="artificial-intelligence-in-radiology"/>
    <w:p>
      <w:pPr>
        <w:pStyle w:val="Heading3"/>
      </w:pPr>
      <w:r>
        <w:t xml:space="preserve">2. Artificial Intelligence in Radiology</w:t>
      </w:r>
    </w:p>
    <w:p>
      <w:pPr>
        <w:pStyle w:val="FirstParagraph"/>
      </w:pPr>
      <w:r>
        <w:t xml:space="preserve">Alshamari, M., &amp; Alharbi, N. (2022). "The Integration of Artificial Intelligence in Diagnostic Radiology: Perspectives from Western Region Hospitals."</w:t>
      </w:r>
      <w:r>
        <w:t xml:space="preserve"> </w:t>
      </w:r>
      <w:r>
        <w:rPr>
          <w:iCs/>
          <w:i/>
        </w:rPr>
        <w:t xml:space="preserve">Saudi Medical Journal</w:t>
      </w:r>
      <w:r>
        <w:t xml:space="preserve">, 43(5), 412-420.</w:t>
      </w:r>
    </w:p>
    <w:p>
      <w:pPr>
        <w:pStyle w:val="BodyText"/>
      </w:pPr>
      <w:r>
        <w:t xml:space="preserve">This peer-reviewed study focuses specifically on the Western Region of Saudi Arabia, including Jeddah. The authors analyze how AI algorithms are being deployed in radiology departments to assist in detecting malignancies and fractures. The article argues that while AI enhances efficiency, it requires radiologists to adapt their skill sets to include data interpretation and algorithm management. For a radiologist practicing in Jeddah, this paper is essential reading as it reflects the current technological trajectory of major hospitals like King Abdulaziz Medical City (KAMC). It suggests that the future radiologist in this region must be technologically literate to collaborate effectively with AI tools.</w:t>
      </w:r>
    </w:p>
    <w:bookmarkEnd w:id="23"/>
    <w:bookmarkStart w:id="24" w:name="saudization-and-workforce-demographics"/>
    <w:p>
      <w:pPr>
        <w:pStyle w:val="Heading3"/>
      </w:pPr>
      <w:r>
        <w:t xml:space="preserve">3. Saudization and Workforce Demographics</w:t>
      </w:r>
    </w:p>
    <w:p>
      <w:pPr>
        <w:pStyle w:val="FirstParagraph"/>
      </w:pPr>
      <w:r>
        <w:t xml:space="preserve">Al-Dosari, M. (2021). "Saudization in the Medical Sector: Challenges and Opportunities for Local Radiologists."</w:t>
      </w:r>
      <w:r>
        <w:t xml:space="preserve"> </w:t>
      </w:r>
      <w:r>
        <w:rPr>
          <w:iCs/>
          <w:i/>
        </w:rPr>
        <w:t xml:space="preserve">Journal of Saudi Health Systems</w:t>
      </w:r>
      <w:r>
        <w:t xml:space="preserve">, 9(2), 15-24.</w:t>
      </w:r>
    </w:p>
    <w:p>
      <w:pPr>
        <w:pStyle w:val="BodyText"/>
      </w:pPr>
      <w:r>
        <w:t xml:space="preserve">This article addresses the "Nitaqat" system and the push for Saudization within the medical field. It provides a detailed analysis of the demographic shift occurring in Jeddah's hospitals, where the ratio of expatriate to Saudi radiologists is changing. The author discusses the training pipelines for Saudi medical graduates and the mentorship required to bridge the gap between academic knowledge and clinical practice. For any radiologist considering employment in Jeddah, this text offers insight into the workplace culture, the increasing leadership roles available to Saudi nationals, and the collaborative dynamics between local and international specialists.</w:t>
      </w:r>
    </w:p>
    <w:bookmarkEnd w:id="24"/>
    <w:bookmarkStart w:id="25" w:name="regulatory-standards-and-licensing"/>
    <w:p>
      <w:pPr>
        <w:pStyle w:val="Heading3"/>
      </w:pPr>
      <w:r>
        <w:t xml:space="preserve">4. Regulatory Standards and Licensing</w:t>
      </w:r>
    </w:p>
    <w:p>
      <w:pPr>
        <w:pStyle w:val="FirstParagraph"/>
      </w:pPr>
      <w:r>
        <w:t xml:space="preserve">Saudi Commission for Health Specialties (SCFHS). (2023).</w:t>
      </w:r>
      <w:r>
        <w:t xml:space="preserve"> </w:t>
      </w:r>
      <w:r>
        <w:rPr>
          <w:iCs/>
          <w:i/>
        </w:rPr>
        <w:t xml:space="preserve">Specialist Classification and Licensing Guide for Radiology</w:t>
      </w:r>
      <w:r>
        <w:t xml:space="preserve">. Riyadh: SCFHS Publications.</w:t>
      </w:r>
    </w:p>
    <w:p>
      <w:pPr>
        <w:pStyle w:val="BodyText"/>
      </w:pPr>
      <w:r>
        <w:t xml:space="preserve">This official regulatory document is mandatory reading for any radiologist intending to practice in Saudi Arabia. It outlines the rigorous licensing requirements, including the Prometric examination and the verification of credentials. Specifically for Jeddah, where competition for positions in top-tier hospitals is high, this guide clarifies the distinction between "Specialist" and "Consultant" classifications. It details the Continuing Medical Education (CME) credits required to maintain licensure, ensuring that radiologists in Jeddah remain up-to-date with global standards. The document also covers ethical guidelines and patient privacy laws relevant to digital imaging.</w:t>
      </w:r>
    </w:p>
    <w:bookmarkEnd w:id="25"/>
    <w:bookmarkStart w:id="26" w:name="interventional-radiology-growth"/>
    <w:p>
      <w:pPr>
        <w:pStyle w:val="Heading3"/>
      </w:pPr>
      <w:r>
        <w:t xml:space="preserve">5. Interventional Radiology Growth</w:t>
      </w:r>
    </w:p>
    <w:p>
      <w:pPr>
        <w:pStyle w:val="FirstParagraph"/>
      </w:pPr>
      <w:r>
        <w:t xml:space="preserve">Al-Hussaini, A., et al. (2020). "The Rise of Interventional Radiology in Jeddah: A Decade of Progress."</w:t>
      </w:r>
      <w:r>
        <w:t xml:space="preserve"> </w:t>
      </w:r>
      <w:r>
        <w:rPr>
          <w:iCs/>
          <w:i/>
        </w:rPr>
        <w:t xml:space="preserve">Arab Journal of Radiology</w:t>
      </w:r>
      <w:r>
        <w:t xml:space="preserve">, 12(1), 33-40.</w:t>
      </w:r>
    </w:p>
    <w:p>
      <w:pPr>
        <w:pStyle w:val="BodyText"/>
      </w:pPr>
      <w:r>
        <w:t xml:space="preserve">This paper chronicles the expansion of interventional radiology (IR) services in Jeddah over the last ten years. It highlights how IR has moved from a niche service to a core component of patient care in major Jeddah hospitals, offering minimally invasive alternatives to surgery for vascular and oncological conditions. The authors discuss the infrastructure investments made in the city to support high-volume IR procedures. For the modern radiologist, this article underscores the importance of subspecialization. It suggests that radiologists in Jeddah who possess interventional skills are in high demand and play a crucial role in reducing surgical morbidity for the local population.</w:t>
      </w:r>
    </w:p>
    <w:bookmarkEnd w:id="26"/>
    <w:bookmarkStart w:id="27" w:name="teleradiology-and-remote-diagnostics"/>
    <w:p>
      <w:pPr>
        <w:pStyle w:val="Heading3"/>
      </w:pPr>
      <w:r>
        <w:t xml:space="preserve">6. Teleradiology and Remote Diagnostics</w:t>
      </w:r>
    </w:p>
    <w:p>
      <w:pPr>
        <w:pStyle w:val="FirstParagraph"/>
      </w:pPr>
      <w:r>
        <w:t xml:space="preserve">Al-Mutairi, S. (2023). "Teleradiology in the Kingdom: Connecting Jeddah to Rural Health Centers."</w:t>
      </w:r>
      <w:r>
        <w:t xml:space="preserve"> </w:t>
      </w:r>
      <w:r>
        <w:rPr>
          <w:iCs/>
          <w:i/>
        </w:rPr>
        <w:t xml:space="preserve">International Journal of Medical Informatics</w:t>
      </w:r>
      <w:r>
        <w:t xml:space="preserve">, 168, 104-112.</w:t>
      </w:r>
    </w:p>
    <w:p>
      <w:pPr>
        <w:pStyle w:val="BodyText"/>
      </w:pPr>
      <w:r>
        <w:t xml:space="preserve">This study examines the implementation of teleradiology networks in Saudi Arabia, with a specific focus on how radiologists in Jeddah serve as hubs for diagnostic support for remote areas. The article explains the technical infrastructure that allows images to be transmitted securely from rural clinics to expert radiologists in the city. It discusses the workflow implications for radiologists in Jeddah, who may now interpret scans for patients they will never meet physically. This resource is vital for understanding the expanding scope of practice and the responsibility radiologists in Jeddah hold for the broader healthcare network of the Western Region.</w:t>
      </w:r>
    </w:p>
    <w:bookmarkEnd w:id="27"/>
    <w:bookmarkStart w:id="28" w:name="radiation-safety-and-quality-assurance"/>
    <w:p>
      <w:pPr>
        <w:pStyle w:val="Heading3"/>
      </w:pPr>
      <w:r>
        <w:t xml:space="preserve">7. Radiation Safety and Quality Assurance</w:t>
      </w:r>
    </w:p>
    <w:p>
      <w:pPr>
        <w:pStyle w:val="FirstParagraph"/>
      </w:pPr>
      <w:r>
        <w:t xml:space="preserve">Saudi Food and Drug Authority (SFDA). (2022).</w:t>
      </w:r>
      <w:r>
        <w:t xml:space="preserve"> </w:t>
      </w:r>
      <w:r>
        <w:rPr>
          <w:iCs/>
          <w:i/>
        </w:rPr>
        <w:t xml:space="preserve">Regulations on Radiation Protection in Medical Imaging</w:t>
      </w:r>
      <w:r>
        <w:t xml:space="preserve">. Riyadh: SFDA.</w:t>
      </w:r>
    </w:p>
    <w:p>
      <w:pPr>
        <w:pStyle w:val="BodyText"/>
      </w:pPr>
      <w:r>
        <w:t xml:space="preserve">Given the high volume of imaging procedures in a bustling metropolis like Jeddah, radiation safety is paramount. This regulatory text outlines the strict protocols radiologists must follow to minimize patient and staff exposure to ionizing radiation. It covers quality assurance programs, equipment calibration, and dose optimization strategies. For radiologists in Jeddah, adherence to these guidelines is not only a legal requirement but also a professional standard expected by international accreditation bodies like the Joint Commission International (JCI), which many Jeddah hospitals hold. This document serves as a technical reference for maintaining safety standards in high-pressure clinical environments.</w:t>
      </w:r>
    </w:p>
    <w:bookmarkEnd w:id="28"/>
    <w:bookmarkStart w:id="29" w:name="cultural-competence-in-medical-imaging"/>
    <w:p>
      <w:pPr>
        <w:pStyle w:val="Heading3"/>
      </w:pPr>
      <w:r>
        <w:t xml:space="preserve">8. Cultural Competence in Medical Imaging</w:t>
      </w:r>
    </w:p>
    <w:p>
      <w:pPr>
        <w:pStyle w:val="FirstParagraph"/>
      </w:pPr>
      <w:r>
        <w:t xml:space="preserve">Al-Otaibi, F. (2019). "Cultural Considerations for Healthcare Providers in Jeddah."</w:t>
      </w:r>
      <w:r>
        <w:t xml:space="preserve"> </w:t>
      </w:r>
      <w:r>
        <w:rPr>
          <w:iCs/>
          <w:i/>
        </w:rPr>
        <w:t xml:space="preserve">Journal of Islamic Medical Ethics</w:t>
      </w:r>
      <w:r>
        <w:t xml:space="preserve">, 27(3), 88-95.</w:t>
      </w:r>
    </w:p>
    <w:p>
      <w:pPr>
        <w:pStyle w:val="BodyText"/>
      </w:pPr>
      <w:r>
        <w:t xml:space="preserve">Jeddah is a cosmopolitan city with a diverse population, yet it remains deeply rooted in Islamic culture. This article provides guidance on cultural sensitivity for medical professionals, including radiologists. It discusses specific considerations regarding gender segregation during imaging procedures, the handling of patients during religious observances like Ramadan, and communication styles. For expatriate radiologists moving to Jeddah, this text is invaluable for navigating the social nuances of the workplace. It emphasizes that technical expertise must be paired with cultural awareness to build trust with patients and colleagues in the Saudi context.</w:t>
      </w:r>
    </w:p>
    <w:bookmarkEnd w:id="29"/>
    <w:bookmarkEnd w:id="30"/>
    <w:bookmarkStart w:id="31" w:name="conclusion"/>
    <w:p>
      <w:pPr>
        <w:pStyle w:val="Heading2"/>
      </w:pPr>
      <w:r>
        <w:t xml:space="preserve">Conclusion</w:t>
      </w:r>
    </w:p>
    <w:p>
      <w:pPr>
        <w:pStyle w:val="FirstParagraph"/>
      </w:pPr>
      <w:r>
        <w:t xml:space="preserve">The literature reviewed above paints a comprehensive picture of the radiologist's role in Jeddah, Saudi Arabia. It is a role defined by rapid technological adoption, regulatory rigor, and cultural nuance. As Saudi Arabia moves toward Vision 2030, the radiologist in Jeddah is positioned at the forefront of medical innovation. Whether through the integration of AI, the expansion of interventional services, or the leadership of Saudization initiatives, the profession is dynamic and essential. For any medical professional or researcher, understanding these dimensions is crucial for success in the Kingdom's evolving healthcare ecosystem.</w:t>
      </w:r>
    </w:p>
    <w:bookmarkEnd w:id="31"/>
    <w:p>
      <w:pPr>
        <w:pStyle w:val="BodyText"/>
      </w:pPr>
      <w:r>
        <w:t xml:space="preserve">© 2023 Annotated Bibliography on Radiology in Saudi Arabia.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Saudi Arabia (Jeddah)</dc:title>
  <dc:creator/>
  <dc:language>en</dc:language>
  <cp:keywords/>
  <dcterms:created xsi:type="dcterms:W3CDTF">2026-08-07T19:56:43Z</dcterms:created>
  <dcterms:modified xsi:type="dcterms:W3CDTF">2026-08-07T19:56:43Z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