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b650baa809ba51a9fa955cff78a215964e320ad"/>
    <w:p>
      <w:pPr>
        <w:pStyle w:val="Heading1"/>
      </w:pPr>
      <w:r>
        <w:t xml:space="preserve">Annotated Bibliography: The Role of the Radiologist in South Africa (Johannesburg)</w:t>
      </w:r>
    </w:p>
    <w:p>
      <w:pPr>
        <w:pStyle w:val="FirstParagraph"/>
      </w:pPr>
      <w:r>
        <w:t xml:space="preserve">This annotated bibliography compiles key resources regarding the profession, challenges, and technological landscape of radiology within South Africa, with a specific focus on the metropolitan hub of Johannesburg. The selected sources examine the dual healthcare system, the impact of infectious diseases on imaging demands, and the evolving role of the radiologist in both public and private sectors.</w:t>
      </w:r>
    </w:p>
    <w:bookmarkStart w:id="20" w:name="introduction"/>
    <w:p>
      <w:pPr>
        <w:pStyle w:val="Heading2"/>
      </w:pPr>
      <w:r>
        <w:t xml:space="preserve">Introduction</w:t>
      </w:r>
    </w:p>
    <w:p>
      <w:pPr>
        <w:pStyle w:val="FirstParagraph"/>
      </w:pPr>
      <w:r>
        <w:t xml:space="preserve">The practice of radiology in South Africa is characterized by a stark dichotomy between the well-resourced private sector and the under-resourced public sector. Johannesburg, as the economic heart of the nation, hosts some of the most advanced imaging centers in Africa, yet it also grapples with the highest burden of tuberculosis and HIV-related complications. The following bibliography explores how radiologists in this region navigate these complexities.</w:t>
      </w:r>
    </w:p>
    <w:bookmarkEnd w:id="20"/>
    <w:bookmarkStart w:id="21" w:name="bibliographic-entries"/>
    <w:p>
      <w:pPr>
        <w:pStyle w:val="Heading2"/>
      </w:pPr>
      <w:r>
        <w:t xml:space="preserve">Bibliographic Entries</w:t>
      </w:r>
    </w:p>
    <w:p>
      <w:pPr>
        <w:pStyle w:val="FirstParagraph"/>
      </w:pPr>
      <w:r>
        <w:t xml:space="preserve">South African College of Radiologists (SACOR). (2023).</w:t>
      </w:r>
      <w:r>
        <w:t xml:space="preserve"> </w:t>
      </w:r>
      <w:r>
        <w:rPr>
          <w:iCs/>
          <w:i/>
        </w:rPr>
        <w:t xml:space="preserve">Annual Report on the State of Radiology in South Africa</w:t>
      </w:r>
      <w:r>
        <w:t xml:space="preserve">. SACOR Publications.</w:t>
      </w:r>
    </w:p>
    <w:p>
      <w:pPr>
        <w:pStyle w:val="BodyText"/>
      </w:pPr>
      <w:r>
        <w:t xml:space="preserve">This annual report provides a comprehensive overview of the radiology workforce in South Africa. It highlights the critical shortage of radiologists in the public sector, particularly in Gauteng province, where Johannesburg is located. The document details the SACOR's efforts to standardize training and the challenges of retaining specialists in rural areas versus the concentration of expertise in Johannesburg's private hospitals. It is essential for understanding the regulatory framework and workforce distribution.</w:t>
      </w:r>
    </w:p>
    <w:p>
      <w:pPr>
        <w:pStyle w:val="BodyText"/>
      </w:pPr>
      <w:r>
        <w:t xml:space="preserve">Keywords: SACOR, Workforce, Public vs Private, Gauteng.</w:t>
      </w:r>
    </w:p>
    <w:p>
      <w:pPr>
        <w:pStyle w:val="BodyText"/>
      </w:pPr>
      <w:r>
        <w:t xml:space="preserve">Naidoo, Y., &amp; van der Merwe, L. (2022). "The Radiologist as a Clinician: Diagnostic Challenges in Tuberculosis and HIV in Urban South Africa."</w:t>
      </w:r>
      <w:r>
        <w:t xml:space="preserve"> </w:t>
      </w:r>
      <w:r>
        <w:rPr>
          <w:iCs/>
          <w:i/>
        </w:rPr>
        <w:t xml:space="preserve">South African Journal of Radiology</w:t>
      </w:r>
      <w:r>
        <w:t xml:space="preserve">, 26(1), 1-8.</w:t>
      </w:r>
    </w:p>
    <w:p>
      <w:pPr>
        <w:pStyle w:val="BodyText"/>
      </w:pPr>
      <w:r>
        <w:t xml:space="preserve">This peer-reviewed article focuses on the specific diagnostic challenges faced by radiologists in Johannesburg due to the high prevalence of tuberculosis (TB) and HIV. It argues that the radiologist in South Africa cannot function merely as an image interpreter but must act as a clinical consultant. The authors provide case studies from Johannesburg hospitals, demonstrating how imaging protocols must be adapted for immunocompromised patients. This source is vital for understanding the disease-specific context of the profession.</w:t>
      </w:r>
    </w:p>
    <w:p>
      <w:pPr>
        <w:pStyle w:val="BodyText"/>
      </w:pPr>
      <w:r>
        <w:t xml:space="preserve">Keywords: Tuberculosis, HIV, Clinical Consultation, Infectious Disease.</w:t>
      </w:r>
    </w:p>
    <w:p>
      <w:pPr>
        <w:pStyle w:val="BodyText"/>
      </w:pPr>
      <w:r>
        <w:t xml:space="preserve">Department of Health, Republic of South Africa. (2021).</w:t>
      </w:r>
      <w:r>
        <w:t xml:space="preserve"> </w:t>
      </w:r>
      <w:r>
        <w:rPr>
          <w:iCs/>
          <w:i/>
        </w:rPr>
        <w:t xml:space="preserve">Health Systems Strengthening: Imaging Services in the Gauteng Province</w:t>
      </w:r>
      <w:r>
        <w:t xml:space="preserve">. Pretoria: Government Printer.</w:t>
      </w:r>
    </w:p>
    <w:p>
      <w:pPr>
        <w:pStyle w:val="BodyText"/>
      </w:pPr>
      <w:r>
        <w:t xml:space="preserve">This government policy document outlines the strategic plan for improving imaging services in the Gauteng province. It addresses the infrastructure gaps in Johannesburg's public hospitals and the government's initiative to upgrade CT and MRI facilities. The document is crucial for understanding the political and economic environment in which public sector radiologists operate, including funding constraints and procurement delays.</w:t>
      </w:r>
    </w:p>
    <w:p>
      <w:pPr>
        <w:pStyle w:val="BodyText"/>
      </w:pPr>
      <w:r>
        <w:t xml:space="preserve">Keywords: Policy, Infrastructure, Gauteng, Public Health.</w:t>
      </w:r>
    </w:p>
    <w:p>
      <w:pPr>
        <w:pStyle w:val="BodyText"/>
      </w:pPr>
      <w:r>
        <w:t xml:space="preserve">Molefe, T. (2023). "Artificial Intelligence in Radiology: Opportunities and Ethical Considerations for South African Practice."</w:t>
      </w:r>
      <w:r>
        <w:t xml:space="preserve"> </w:t>
      </w:r>
      <w:r>
        <w:rPr>
          <w:iCs/>
          <w:i/>
        </w:rPr>
        <w:t xml:space="preserve">African Journal of Health Informatics</w:t>
      </w:r>
      <w:r>
        <w:t xml:space="preserve">, 15(2), 45-52.</w:t>
      </w:r>
    </w:p>
    <w:p>
      <w:pPr>
        <w:pStyle w:val="BodyText"/>
      </w:pPr>
      <w:r>
        <w:t xml:space="preserve">This article explores the integration of Artificial Intelligence (AI) in radiology within the South African context. It specifically examines how Johannesburg's private sector is adopting AI tools for faster diagnosis while raising concerns about data privacy and the digital divide. The author discusses the ethical implications of AI deployment in a country with unequal access to healthcare, providing a forward-looking perspective on the radiologist's future role.</w:t>
      </w:r>
    </w:p>
    <w:p>
      <w:pPr>
        <w:pStyle w:val="BodyText"/>
      </w:pPr>
      <w:r>
        <w:t xml:space="preserve">Keywords: AI, Technology, Ethics, Private Sector.</w:t>
      </w:r>
    </w:p>
    <w:p>
      <w:pPr>
        <w:pStyle w:val="BodyText"/>
      </w:pPr>
      <w:r>
        <w:t xml:space="preserve">University of the Witwatersrand. (2022).</w:t>
      </w:r>
      <w:r>
        <w:t xml:space="preserve"> </w:t>
      </w:r>
      <w:r>
        <w:rPr>
          <w:iCs/>
          <w:i/>
        </w:rPr>
        <w:t xml:space="preserve">Curriculum Review: Postgraduate Training in Diagnostic Radiology</w:t>
      </w:r>
      <w:r>
        <w:t xml:space="preserve">. School of Clinical Medicine.</w:t>
      </w:r>
    </w:p>
    <w:p>
      <w:pPr>
        <w:pStyle w:val="BodyText"/>
      </w:pPr>
      <w:r>
        <w:t xml:space="preserve">This internal review document from the University of the Witwatersrand (Wits) in Johannesburg details the training requirements for aspiring radiologists. It highlights the rigorous clinical rotations required in both public and private settings. The document is significant for understanding the educational pathway and the high standards expected of radiologists practicing in Johannesburg, one of the leading medical training hubs in Africa.</w:t>
      </w:r>
    </w:p>
    <w:p>
      <w:pPr>
        <w:pStyle w:val="BodyText"/>
      </w:pPr>
      <w:r>
        <w:t xml:space="preserve">Keywords: Education, Training, Wits University, Curriculum.</w:t>
      </w:r>
    </w:p>
    <w:p>
      <w:pPr>
        <w:pStyle w:val="BodyText"/>
      </w:pPr>
      <w:r>
        <w:t xml:space="preserve">Khumalo, P., &amp; Smith, J. (2021). "Radiation Safety and Protection in South African Hospitals: A Comparative Study."</w:t>
      </w:r>
      <w:r>
        <w:t xml:space="preserve"> </w:t>
      </w:r>
      <w:r>
        <w:rPr>
          <w:iCs/>
          <w:i/>
        </w:rPr>
        <w:t xml:space="preserve">Journal of Radiation Research and Applied Sciences</w:t>
      </w:r>
      <w:r>
        <w:t xml:space="preserve">, 14(3), 112-120.</w:t>
      </w:r>
    </w:p>
    <w:p>
      <w:pPr>
        <w:pStyle w:val="BodyText"/>
      </w:pPr>
      <w:r>
        <w:t xml:space="preserve">This study compares radiation safety protocols between private and public hospitals in Johannesburg. It reveals discrepancies in adherence to international safety standards, emphasizing the radiologist's responsibility in ensuring patient safety. The findings are critical for radiologists who must navigate varying levels of equipment quality and safety compliance across different healthcare facilities in the city.</w:t>
      </w:r>
    </w:p>
    <w:p>
      <w:pPr>
        <w:pStyle w:val="BodyText"/>
      </w:pPr>
      <w:r>
        <w:t xml:space="preserve">Keywords: Radiation Safety, Compliance, Patient Care.</w:t>
      </w:r>
    </w:p>
    <w:p>
      <w:pPr>
        <w:pStyle w:val="BodyText"/>
      </w:pPr>
      <w:r>
        <w:t xml:space="preserve">Medical Scheme Council of South Africa. (2023).</w:t>
      </w:r>
      <w:r>
        <w:t xml:space="preserve"> </w:t>
      </w:r>
      <w:r>
        <w:rPr>
          <w:iCs/>
          <w:i/>
        </w:rPr>
        <w:t xml:space="preserve">Reimbursement Guidelines for Diagnostic Imaging Services</w:t>
      </w:r>
      <w:r>
        <w:t xml:space="preserve">. Johannesburg: MSC Publications.</w:t>
      </w:r>
    </w:p>
    <w:p>
      <w:pPr>
        <w:pStyle w:val="BodyText"/>
      </w:pPr>
      <w:r>
        <w:t xml:space="preserve">This document outlines the financial reimbursement structures for radiological services in the private sector. It is essential for radiologists in Johannesburg to understand these guidelines to manage their practices effectively. The document reflects the economic realities of the profession, including the impact of medical aid schemes on the availability and cost of advanced imaging procedures.</w:t>
      </w:r>
    </w:p>
    <w:p>
      <w:pPr>
        <w:pStyle w:val="BodyText"/>
      </w:pPr>
      <w:r>
        <w:t xml:space="preserve">Keywords: Economics, Reimbursement, Medical Aid, Private Practice.</w:t>
      </w:r>
    </w:p>
    <w:p>
      <w:pPr>
        <w:pStyle w:val="BodyText"/>
      </w:pPr>
      <w:r>
        <w:t xml:space="preserve">World Health Organization (WHO). (2022).</w:t>
      </w:r>
      <w:r>
        <w:t xml:space="preserve"> </w:t>
      </w:r>
      <w:r>
        <w:rPr>
          <w:iCs/>
          <w:i/>
        </w:rPr>
        <w:t xml:space="preserve">Global Strategy for Digital Health: Implementation in Low- and Middle-Income Countries</w:t>
      </w:r>
      <w:r>
        <w:t xml:space="preserve">. Geneva: WHO Press.</w:t>
      </w:r>
    </w:p>
    <w:p>
      <w:pPr>
        <w:pStyle w:val="BodyText"/>
      </w:pPr>
      <w:r>
        <w:t xml:space="preserve">While a global document, this report includes specific case studies on South Africa's adoption of digital health solutions, including tele-radiology in Johannesburg. It discusses how digital platforms can help bridge the gap between urban specialists and rural patients. This source is relevant for radiologists interested in expanding their reach and contributing to national health goals through technology.</w:t>
      </w:r>
    </w:p>
    <w:p>
      <w:pPr>
        <w:pStyle w:val="BodyText"/>
      </w:pPr>
      <w:r>
        <w:t xml:space="preserve">Keywords: Digital Health, Tele-radiology, Global Health.</w:t>
      </w:r>
    </w:p>
    <w:bookmarkEnd w:id="21"/>
    <w:bookmarkStart w:id="22" w:name="conclusion"/>
    <w:p>
      <w:pPr>
        <w:pStyle w:val="Heading2"/>
      </w:pPr>
      <w:r>
        <w:t xml:space="preserve">Conclusion</w:t>
      </w:r>
    </w:p>
    <w:p>
      <w:pPr>
        <w:pStyle w:val="FirstParagraph"/>
      </w:pPr>
      <w:r>
        <w:t xml:space="preserve">The selected sources illustrate that the role of the radiologist in Johannesburg is multifaceted. It requires clinical expertise in managing infectious diseases, adaptability to technological advancements, and an understanding of the complex socio-economic landscape of South Africa's healthcare system. These resources provide a solid foundation for further research and professional development in this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South Africa (Johannesburg)</dc:title>
  <dc:creator/>
  <dc:language>en</dc:language>
  <cp:keywords/>
  <dcterms:created xsi:type="dcterms:W3CDTF">2026-08-07T21:03:42Z</dcterms:created>
  <dcterms:modified xsi:type="dcterms:W3CDTF">2026-08-07T21:03:42Z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