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The Professional Landscape of the Radiologist in Madrid, Spain</w:t>
      </w:r>
    </w:p>
    <w:bookmarkEnd w:id="20"/>
    <w:p>
      <w:pPr>
        <w:pStyle w:val="BodyText"/>
      </w:pPr>
      <w:r>
        <w:t xml:space="preserve">This annotated bibliography provides a comprehensive overview of the current professional, technological, and regulatory environment for radiologists practicing in Madrid, Spain. As the capital of Spain and a hub for medical innovation, Madrid presents a unique ecosystem where public healthcare obligations intersect with advanced private sector developments. The following entries examine the educational pathways, the integration of artificial intelligence, the impact of the Spanish National Health System (SNS), and the specific challenges faced by medical imaging specialists in the region.</w:t>
      </w:r>
    </w:p>
    <w:bookmarkStart w:id="21" w:name="Xaad3a418c8ef3c19a5bc76006d14d635d29dc9e"/>
    <w:p>
      <w:pPr>
        <w:pStyle w:val="Heading2"/>
      </w:pPr>
      <w:r>
        <w:t xml:space="preserve">Regulatory Framework and Professional Practice</w:t>
      </w:r>
    </w:p>
    <w:p>
      <w:pPr>
        <w:pStyle w:val="FirstParagraph"/>
      </w:pPr>
      <w:r>
        <w:t xml:space="preserve">Consejo General de Colegios Oficiales de Médicos (CGCOM). (2023).</w:t>
      </w:r>
      <w:r>
        <w:t xml:space="preserve"> </w:t>
      </w:r>
      <w:r>
        <w:rPr>
          <w:iCs/>
          <w:i/>
        </w:rPr>
        <w:t xml:space="preserve">Informe sobre la especialidad de Radiología y Medicina Nuclear en España</w:t>
      </w:r>
      <w:r>
        <w:t xml:space="preserve">. Madrid: CGCOM.</w:t>
      </w:r>
    </w:p>
    <w:p>
      <w:pPr>
        <w:pStyle w:val="BodyText"/>
      </w:pPr>
      <w:r>
        <w:t xml:space="preserve">This report by the General Council of Medical Colleges in Spain offers a critical analysis of the radiology specialty across the nation, with significant data points specific to the Community of Madrid. The document outlines the current workforce distribution, highlighting a saturation of specialists in urban centers like Madrid compared to rural areas. For a radiologist considering practice in Madrid, this source is essential for understanding the competitive job market. It details the legal requirements for registration with the</w:t>
      </w:r>
      <w:r>
        <w:t xml:space="preserve"> </w:t>
      </w:r>
      <w:r>
        <w:rPr>
          <w:iCs/>
          <w:i/>
        </w:rPr>
        <w:t xml:space="preserve">Colegio Oficial de Médicos de Madrid</w:t>
      </w:r>
      <w:r>
        <w:t xml:space="preserve"> </w:t>
      </w:r>
      <w:r>
        <w:t xml:space="preserve">(COMM) and discusses the ongoing debates regarding working hours and burnout rates within the public hospital system. The report serves as a foundational text for understanding the bureaucratic and professional obligations of the role.</w:t>
      </w:r>
    </w:p>
    <w:p>
      <w:pPr>
        <w:pStyle w:val="BodyText"/>
      </w:pPr>
      <w:r>
        <w:t xml:space="preserve">Ministerio de Sanidad. (2022).</w:t>
      </w:r>
      <w:r>
        <w:t xml:space="preserve"> </w:t>
      </w:r>
      <w:r>
        <w:rPr>
          <w:iCs/>
          <w:i/>
        </w:rPr>
        <w:t xml:space="preserve">Estrategia de Salud Digital y Telemedicina en el Sistema Nacional de Salud</w:t>
      </w:r>
      <w:r>
        <w:t xml:space="preserve">. Madrid: Gobierno de España.</w:t>
      </w:r>
    </w:p>
    <w:p>
      <w:pPr>
        <w:pStyle w:val="BodyText"/>
      </w:pPr>
      <w:r>
        <w:t xml:space="preserve">The Spanish Ministry of Health’s strategy document focuses on the digital transformation of healthcare, a sector where radiology is the primary driver. This publication is particularly relevant to Madrid, which hosts the headquarters of the national health administration and several pilot programs for digital health. The text explains the implementation of the</w:t>
      </w:r>
      <w:r>
        <w:t xml:space="preserve"> </w:t>
      </w:r>
      <w:r>
        <w:rPr>
          <w:iCs/>
          <w:i/>
        </w:rPr>
        <w:t xml:space="preserve">Sistema de Información Sanitaria</w:t>
      </w:r>
      <w:r>
        <w:t xml:space="preserve"> </w:t>
      </w:r>
      <w:r>
        <w:t xml:space="preserve">(Health Information System), which allows radiologists in Madrid to share imaging data seamlessly across different hospital networks. It emphasizes the shift towards cloud-based PACS (Picture Archiving and Communication Systems) and the legal frameworks governing patient data privacy under GDPR. This source is vital for understanding how modern radiologists in Madrid must adapt to a fully digitized workflow.</w:t>
      </w:r>
    </w:p>
    <w:bookmarkEnd w:id="21"/>
    <w:bookmarkStart w:id="22" w:name="Xb57cfcdfdcf96f9b185457cdeb5141d11c9dddb"/>
    <w:p>
      <w:pPr>
        <w:pStyle w:val="Heading2"/>
      </w:pPr>
      <w:r>
        <w:t xml:space="preserve">Technological Advancements and Artificial Intelligence</w:t>
      </w:r>
    </w:p>
    <w:p>
      <w:pPr>
        <w:pStyle w:val="FirstParagraph"/>
      </w:pPr>
      <w:r>
        <w:t xml:space="preserve">García-Vicente, F., et al. (2023). "Artificial Intelligence in Diagnostic Radiology: Current Applications in Spanish Tertiary Hospitals."</w:t>
      </w:r>
      <w:r>
        <w:t xml:space="preserve"> </w:t>
      </w:r>
      <w:r>
        <w:rPr>
          <w:iCs/>
          <w:i/>
        </w:rPr>
        <w:t xml:space="preserve">Revista Española de Radiología</w:t>
      </w:r>
      <w:r>
        <w:t xml:space="preserve">, 89(4), 210-225.</w:t>
      </w:r>
    </w:p>
    <w:p>
      <w:pPr>
        <w:pStyle w:val="BodyText"/>
      </w:pPr>
      <w:r>
        <w:t xml:space="preserve">This peer-reviewed article investigates the adoption of Artificial Intelligence (AI) tools in diagnostic radiology within Spain’s top-tier hospitals, including major institutions in Madrid such as the Hospital Universitario La Paz and the Hospital Clínico San Carlos. The authors argue that Madrid is at the forefront of AI integration in Europe, utilizing algorithms for early detection of lung nodules and stroke assessment. The study provides a balanced view, noting that while technology enhances efficiency, it requires radiologists to upskill in data interpretation. For a professional in Madrid, this article highlights the necessity of continuous education in AI to remain competitive and effective in a high-tech clinical environment.</w:t>
      </w:r>
    </w:p>
    <w:p>
      <w:pPr>
        <w:pStyle w:val="BodyText"/>
      </w:pPr>
      <w:r>
        <w:t xml:space="preserve">Sociedad Española de Radiología Médica (SERAM). (2024).</w:t>
      </w:r>
      <w:r>
        <w:t xml:space="preserve"> </w:t>
      </w:r>
      <w:r>
        <w:rPr>
          <w:iCs/>
          <w:i/>
        </w:rPr>
        <w:t xml:space="preserve">Guía de Buenas Prácticas en Imagenología Avanzada</w:t>
      </w:r>
      <w:r>
        <w:t xml:space="preserve">. Madrid: SERAM.</w:t>
      </w:r>
    </w:p>
    <w:p>
      <w:pPr>
        <w:pStyle w:val="BodyText"/>
      </w:pPr>
      <w:r>
        <w:t xml:space="preserve">Published by the Spanish Society of Medical Radiology, this guide sets the clinical standards for advanced imaging techniques such as MRI, CT, and PET-CT. Given that Madrid is home to SERAM’s central offices and numerous research centers, this document reflects the highest standards of practice expected in the region. It addresses radiation safety protocols, which are strictly enforced in Spain, and provides guidelines for the use of contrast media. This bibliography entry is crucial for ensuring that a radiologist’s practice in Madrid aligns with national clinical guidelines and ethical standards, minimizing legal liability and maximizing patient safety.</w:t>
      </w:r>
    </w:p>
    <w:bookmarkEnd w:id="22"/>
    <w:bookmarkStart w:id="23" w:name="X37cfc31b19d91cb9a8a25838ed5276c2e925d90"/>
    <w:p>
      <w:pPr>
        <w:pStyle w:val="Heading2"/>
      </w:pPr>
      <w:r>
        <w:t xml:space="preserve">Healthcare Systems and Patient Care in Madrid</w:t>
      </w:r>
    </w:p>
    <w:p>
      <w:pPr>
        <w:pStyle w:val="FirstParagraph"/>
      </w:pPr>
      <w:r>
        <w:t xml:space="preserve">Comunidad de Madrid. (2023).</w:t>
      </w:r>
      <w:r>
        <w:t xml:space="preserve"> </w:t>
      </w:r>
      <w:r>
        <w:rPr>
          <w:iCs/>
          <w:i/>
        </w:rPr>
        <w:t xml:space="preserve">Plan de Salud de la Comunidad de Madrid 2023-2027</w:t>
      </w:r>
      <w:r>
        <w:t xml:space="preserve">. Madrid: Consejería de Sanidad.</w:t>
      </w:r>
    </w:p>
    <w:p>
      <w:pPr>
        <w:pStyle w:val="BodyText"/>
      </w:pPr>
      <w:r>
        <w:t xml:space="preserve">This regional health plan outlines the strategic priorities for healthcare delivery in Madrid over the next four years. It places a strong emphasis on reducing waiting times for diagnostic imaging, a major pain point in the Spanish public system. The document details investments in new imaging equipment for public hospitals in the Madrid metropolitan area. For a radiologist, this source provides insight into future workload expectations and the government’s commitment to modernizing infrastructure. It also discusses the integration of primary care with specialized radiology services, suggesting a trend towards more collaborative diagnostic models in the capital.</w:t>
      </w:r>
    </w:p>
    <w:p>
      <w:pPr>
        <w:pStyle w:val="BodyText"/>
      </w:pPr>
      <w:r>
        <w:t xml:space="preserve">López-Martín, J., &amp; Fernández, A. (2022). "The Dual Role of Radiologists in Public and Private Healthcare in Madrid."</w:t>
      </w:r>
      <w:r>
        <w:t xml:space="preserve"> </w:t>
      </w:r>
      <w:r>
        <w:rPr>
          <w:iCs/>
          <w:i/>
        </w:rPr>
        <w:t xml:space="preserve">Journal of Spanish Healthcare Management</w:t>
      </w:r>
      <w:r>
        <w:t xml:space="preserve">, 15(2), 45-58.</w:t>
      </w:r>
    </w:p>
    <w:p>
      <w:pPr>
        <w:pStyle w:val="BodyText"/>
      </w:pPr>
      <w:r>
        <w:t xml:space="preserve">This journal article explores the unique phenomenon in Madrid where many radiologists work in both the public National Health System (SNS) and the private sector simultaneously. The authors analyze the economic and ethical implications of this dual practice. They note that while it provides financial stability for the specialist, it can lead to conflicts of interest and uneven resource distribution. The study is particularly relevant for understanding the socio-economic reality of being a radiologist in Madrid. It offers a nuanced perspective on how professionals navigate the complex relationship between public service obligations and private market opportunities in Spain’s capital.</w:t>
      </w:r>
    </w:p>
    <w:bookmarkEnd w:id="23"/>
    <w:bookmarkStart w:id="24" w:name="education-and-training"/>
    <w:p>
      <w:pPr>
        <w:pStyle w:val="Heading2"/>
      </w:pPr>
      <w:r>
        <w:t xml:space="preserve">Education and Training</w:t>
      </w:r>
    </w:p>
    <w:p>
      <w:pPr>
        <w:pStyle w:val="FirstParagraph"/>
      </w:pPr>
      <w:r>
        <w:t xml:space="preserve">Universidad Autónoma de Madrid. (2023).</w:t>
      </w:r>
      <w:r>
        <w:t xml:space="preserve"> </w:t>
      </w:r>
      <w:r>
        <w:rPr>
          <w:iCs/>
          <w:i/>
        </w:rPr>
        <w:t xml:space="preserve">Programa de Formación de Especialistas en Radiología Diagnóstica</w:t>
      </w:r>
      <w:r>
        <w:t xml:space="preserve">. Madrid: UAM.</w:t>
      </w:r>
    </w:p>
    <w:p>
      <w:pPr>
        <w:pStyle w:val="BodyText"/>
      </w:pPr>
      <w:r>
        <w:t xml:space="preserve">This document outlines the curriculum for the residency program in Diagnostic Radiology at the Autonomous University of Madrid, one of the leading medical schools in Spain. It details the rigorous training required to become a certified radiologist, including rotations in neuroradiology, musculoskeletal imaging, and interventional radiology. The program emphasizes hands-on experience in high-volume hospitals typical of the Madrid region. For international radiologists or students, this source provides a clear roadmap of the educational standards required to practice in Spain. It underscores the importance of clinical competence and the structured nature of medical specialization in the Spanish system.</w:t>
      </w:r>
    </w:p>
    <w:p>
      <w:pPr>
        <w:pStyle w:val="BodyText"/>
      </w:pPr>
      <w:r>
        <w:t xml:space="preserve">European Society of Radiology (ESR). (2023).</w:t>
      </w:r>
      <w:r>
        <w:t xml:space="preserve"> </w:t>
      </w:r>
      <w:r>
        <w:rPr>
          <w:iCs/>
          <w:i/>
        </w:rPr>
        <w:t xml:space="preserve">European Report on Medical Imaging: The Spanish Context</w:t>
      </w:r>
      <w:r>
        <w:t xml:space="preserve">. Vienna: ESR.</w:t>
      </w:r>
    </w:p>
    <w:p>
      <w:pPr>
        <w:pStyle w:val="BodyText"/>
      </w:pPr>
      <w:r>
        <w:t xml:space="preserve">While a European publication, this report dedicates a significant section to Spain, comparing its radiology sector with other EU nations. It highlights Madrid as a key node in the European radiology network, particularly in terms of research output and conference hosting. The report discusses the challenges of workforce retention and the need for better working conditions to prevent brain drain. It provides a macro-level view that contextualizes the local experiences of radiologists in Madrid within the broader European framework. This source is valuable for understanding how Madrid’s radiology sector contributes to and is influenced by international standards and trends.</w:t>
      </w:r>
    </w:p>
    <w:p>
      <w:pPr>
        <w:pStyle w:val="BodyText"/>
      </w:pPr>
      <w:r>
        <w:t xml:space="preserve">Document generated for informational purposes regarding the medical profession in Madrid, Spain.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Madrid, Spain</dc:title>
  <dc:creator/>
  <dc:language>en</dc:language>
  <cp:keywords/>
  <dcterms:created xsi:type="dcterms:W3CDTF">2026-08-08T01:34:37Z</dcterms:created>
  <dcterms:modified xsi:type="dcterms:W3CDTF">2026-08-08T01:34:37Z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