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Switzerland</w:t>
      </w:r>
      <w:r>
        <w:t xml:space="preserve"> </w:t>
      </w:r>
      <w:r>
        <w:t xml:space="preserve">Zurich</w:t>
      </w:r>
    </w:p>
    <w:bookmarkStart w:id="20" w:name="X9d54a885df63f8f8d44c49ac72b8ab1fe1834d7"/>
    <w:p>
      <w:pPr>
        <w:pStyle w:val="Heading1"/>
      </w:pPr>
      <w:r>
        <w:t xml:space="preserve">Annotated Bibliography: The Radiologist in Switzerland Zurich</w:t>
      </w:r>
    </w:p>
    <w:p>
      <w:pPr>
        <w:pStyle w:val="FirstParagraph"/>
      </w:pPr>
      <w:r>
        <w:rPr>
          <w:bCs/>
          <w:b/>
        </w:rPr>
        <w:t xml:space="preserve">Subject:</w:t>
      </w:r>
      <w:r>
        <w:t xml:space="preserve"> </w:t>
      </w:r>
      <w:r>
        <w:t xml:space="preserve">Professional Standards, Technological Integration, and Regulatory Frameworks for Radiologists in the Zurich Metropolitan Area.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radiologist in Switzerland, particularly within the canton of Zurich, is defined by a unique convergence of stringent regulatory standards, cutting-edge technological adoption, and a highly competitive healthcare market. Zurich serves as the economic and medical hub of the country, hosting world-renowned institutions such as the University Hospital Zurich (USZ) and the Inselspital-affiliated clinics. This annotated bibliography compiles essential literature regarding the professional landscape for radiologists in this specific region. The selected sources address the Swiss Medical Association's (FMH) certification requirements, the integration of Artificial Intelligence (AI) in diagnostic imaging, radiation protection laws specific to Swiss federal and cantonal regulations, and the economic pressures facing private and public radiology practices in Zurich.</w:t>
      </w:r>
    </w:p>
    <w:p>
      <w:pPr>
        <w:pStyle w:val="BodyText"/>
      </w:pPr>
      <w:r>
        <w:t xml:space="preserve">Understanding the radiologist's position in Zurich requires analyzing not only clinical competencies but also the administrative and legal frameworks that govern patient care, data privacy (nDSG), and cross-border healthcare interactions with neighboring German-speaking regions. The following annotations provide a critical overview of these dimensions.</w:t>
      </w:r>
    </w:p>
    <w:bookmarkEnd w:id="21"/>
    <w:bookmarkStart w:id="24" w:name="X4bc90c6576b6176f9c24311384b48714641e57f"/>
    <w:p>
      <w:pPr>
        <w:pStyle w:val="Heading2"/>
      </w:pPr>
      <w:r>
        <w:t xml:space="preserve">Regulatory Frameworks and Professional Certification</w:t>
      </w:r>
    </w:p>
    <w:bookmarkStart w:id="22" w:name="Xcddf9f4c5fea51f0cc384bc7793f805a36aba6c"/>
    <w:p>
      <w:pPr>
        <w:pStyle w:val="Heading3"/>
      </w:pPr>
      <w:r>
        <w:t xml:space="preserve">1. Swiss Medical Association (FMH). (2022).</w:t>
      </w:r>
      <w:r>
        <w:t xml:space="preserve"> </w:t>
      </w:r>
      <w:r>
        <w:rPr>
          <w:iCs/>
          <w:i/>
        </w:rPr>
        <w:t xml:space="preserve">FMH Ordinance on the Specialist Title in Radiology.</w:t>
      </w:r>
      <w:r>
        <w:t xml:space="preserve"> </w:t>
      </w:r>
      <w:r>
        <w:t xml:space="preserve">Bern: FMH.</w:t>
      </w:r>
    </w:p>
    <w:p>
      <w:pPr>
        <w:pStyle w:val="FirstParagraph"/>
      </w:pPr>
      <w:r>
        <w:t xml:space="preserve">Retrieved from https://www.fmh.ch</w:t>
      </w:r>
    </w:p>
    <w:p>
      <w:pPr>
        <w:pStyle w:val="BodyText"/>
      </w:pPr>
      <w:r>
        <w:t xml:space="preserve">This foundational document outlines the mandatory requirements for obtaining the title of "Radiologist" in Switzerland. For a practitioner in Zurich, this ordinance is the primary reference for career progression. It details the five-year post-graduate training period, which must include rotations in diagnostic radiology, interventional radiology, and nuclear medicine. The document is crucial for understanding the standardized curriculum that Zurich's major teaching hospitals, such as USZ, must adhere to. It also specifies the continuous medical education (CME) points required to maintain the specialist title, ensuring that radiologists in Zurich remain compliant with national quality standards.</w:t>
      </w:r>
    </w:p>
    <w:bookmarkEnd w:id="22"/>
    <w:bookmarkStart w:id="23" w:name="Xb6454609346fc7ac208cc4968f53ffa85058255"/>
    <w:p>
      <w:pPr>
        <w:pStyle w:val="Heading3"/>
      </w:pPr>
      <w:r>
        <w:t xml:space="preserve">2. Swiss Federal Office of Public Health (FOPH). (2021).</w:t>
      </w:r>
      <w:r>
        <w:t xml:space="preserve"> </w:t>
      </w:r>
      <w:r>
        <w:rPr>
          <w:iCs/>
          <w:i/>
        </w:rPr>
        <w:t xml:space="preserve">Radiation Protection Ordinance (Strahlenschutzverordnung).</w:t>
      </w:r>
      <w:r>
        <w:t xml:space="preserve"> </w:t>
      </w:r>
      <w:r>
        <w:t xml:space="preserve">Bern: FOPH.</w:t>
      </w:r>
    </w:p>
    <w:p>
      <w:pPr>
        <w:pStyle w:val="FirstParagraph"/>
      </w:pPr>
      <w:r>
        <w:t xml:space="preserve">Retrieved from https://www.bag.admin.ch</w:t>
      </w:r>
    </w:p>
    <w:p>
      <w:pPr>
        <w:pStyle w:val="BodyText"/>
      </w:pPr>
      <w:r>
        <w:t xml:space="preserve">Radiation safety is a paramount concern for radiologists in Switzerland. This federal ordinance establishes the legal limits for radiation exposure for both patients and medical staff. In the context of Zurich, where imaging volume is exceptionally high due to the density of tertiary care centers, this document is vital. It mandates specific protocols for justification and optimization of imaging procedures. The annotation highlights the strict liability placed on the radiologist to ensure that every CT or X-ray procedure is medically necessary, aligning with the Swiss principle of "as low as reasonably achievable" (ALARA). Non-compliance can result in severe penalties from cantonal authorities in Zurich.</w:t>
      </w:r>
    </w:p>
    <w:bookmarkEnd w:id="23"/>
    <w:bookmarkEnd w:id="24"/>
    <w:bookmarkStart w:id="27" w:name="Xe0c0ee3085a2750d742c00497873feca258031b"/>
    <w:p>
      <w:pPr>
        <w:pStyle w:val="Heading2"/>
      </w:pPr>
      <w:r>
        <w:t xml:space="preserve">Technological Innovation and Artificial Intelligence</w:t>
      </w:r>
    </w:p>
    <w:bookmarkStart w:id="25" w:name="X0c2d7f51cbbda156a64d4dfbc98f9a923916f49"/>
    <w:p>
      <w:pPr>
        <w:pStyle w:val="Heading3"/>
      </w:pPr>
      <w:r>
        <w:t xml:space="preserve">3. University Hospital Zurich (USZ). (2023).</w:t>
      </w:r>
      <w:r>
        <w:t xml:space="preserve"> </w:t>
      </w:r>
      <w:r>
        <w:rPr>
          <w:iCs/>
          <w:i/>
        </w:rPr>
        <w:t xml:space="preserve">Strategic Plan for Digital Health and AI in Radiology.</w:t>
      </w:r>
      <w:r>
        <w:t xml:space="preserve"> </w:t>
      </w:r>
      <w:r>
        <w:t xml:space="preserve">Zurich: USZ Department of Radiology.</w:t>
      </w:r>
    </w:p>
    <w:p>
      <w:pPr>
        <w:pStyle w:val="FirstParagraph"/>
      </w:pPr>
      <w:r>
        <w:t xml:space="preserve">Retrieved from https://www.usz.ch</w:t>
      </w:r>
    </w:p>
    <w:p>
      <w:pPr>
        <w:pStyle w:val="BodyText"/>
      </w:pPr>
      <w:r>
        <w:t xml:space="preserve">Zurich is a global leader in medical technology, and this strategic plan illustrates how radiologists in the region are adapting to the AI revolution. The document details the integration of machine learning algorithms into daily diagnostic workflows at USZ. It argues that the role of the radiologist in Zurich is shifting from pure image interpretation to "image management" and data synthesis. This source is essential for understanding the future skill sets required of radiologists in the canton, emphasizing the need for digital literacy alongside clinical expertise. It also addresses the ethical implications of AI-assisted diagnosis within the Swiss legal framework.</w:t>
      </w:r>
    </w:p>
    <w:bookmarkEnd w:id="25"/>
    <w:bookmarkStart w:id="26" w:name="X18a57c16f21858d869cf2bebad715c74b14ddf5"/>
    <w:p>
      <w:pPr>
        <w:pStyle w:val="Heading3"/>
      </w:pPr>
      <w:r>
        <w:t xml:space="preserve">4. Swiss Society of Radiology (SSR). (2022).</w:t>
      </w:r>
      <w:r>
        <w:t xml:space="preserve"> </w:t>
      </w:r>
      <w:r>
        <w:rPr>
          <w:iCs/>
          <w:i/>
        </w:rPr>
        <w:t xml:space="preserve">Position Paper on the Implementation of PACS and Teleradiology in Switzerland.</w:t>
      </w:r>
      <w:r>
        <w:t xml:space="preserve"> </w:t>
      </w:r>
      <w:r>
        <w:t xml:space="preserve">Bern: SSR.</w:t>
      </w:r>
    </w:p>
    <w:p>
      <w:pPr>
        <w:pStyle w:val="FirstParagraph"/>
      </w:pPr>
      <w:r>
        <w:t xml:space="preserve">Retrieved from https://www.ssr.ch</w:t>
      </w:r>
    </w:p>
    <w:p>
      <w:pPr>
        <w:pStyle w:val="BodyText"/>
      </w:pPr>
      <w:r>
        <w:t xml:space="preserve">This paper addresses the infrastructure challenges and opportunities for radiologists in Switzerland. Zurich, with its advanced digital infrastructure, serves as a model for the nationwide implementation of Picture Archiving and Communication Systems (PACS). The document discusses the interoperability standards required for seamless data exchange between Zurich's private clinics and public hospitals. It is particularly relevant for radiologists considering teleradiology services, which are increasingly used to cover night shifts in smaller Zurich-area hospitals. The SSR emphasizes that while technology enhances efficiency, the legal responsibility for the diagnosis remains with the licensed Swiss radiologist.</w:t>
      </w:r>
    </w:p>
    <w:bookmarkEnd w:id="26"/>
    <w:bookmarkEnd w:id="27"/>
    <w:bookmarkStart w:id="30" w:name="economic-and-market-dynamics-in-zurich"/>
    <w:p>
      <w:pPr>
        <w:pStyle w:val="Heading2"/>
      </w:pPr>
      <w:r>
        <w:t xml:space="preserve">Economic and Market Dynamics in Zurich</w:t>
      </w:r>
    </w:p>
    <w:bookmarkStart w:id="28" w:name="Xbee732c9b8dc4c785dff3900b2f95a49f0ccf2b"/>
    <w:p>
      <w:pPr>
        <w:pStyle w:val="Heading3"/>
      </w:pPr>
      <w:r>
        <w:t xml:space="preserve">5. Swiss Federal Office of Health (FOH). (2023).</w:t>
      </w:r>
      <w:r>
        <w:t xml:space="preserve"> </w:t>
      </w:r>
      <w:r>
        <w:rPr>
          <w:iCs/>
          <w:i/>
        </w:rPr>
        <w:t xml:space="preserve">Report on the Supply of Medical Specialists in the Canton of Zurich.</w:t>
      </w:r>
      <w:r>
        <w:t xml:space="preserve"> </w:t>
      </w:r>
      <w:r>
        <w:t xml:space="preserve">Bern: FOH.</w:t>
      </w:r>
    </w:p>
    <w:p>
      <w:pPr>
        <w:pStyle w:val="FirstParagraph"/>
      </w:pPr>
      <w:r>
        <w:t xml:space="preserve">Retrieved from https://www.bag.admin.ch</w:t>
      </w:r>
    </w:p>
    <w:p>
      <w:pPr>
        <w:pStyle w:val="BodyText"/>
      </w:pPr>
      <w:r>
        <w:t xml:space="preserve">This statistical report provides a critical analysis of the workforce distribution in Zurich. It highlights a paradoxical situation: while Zurich has a high density of radiologists compared to rural cantons, there is a growing shortage of specialists willing to work in emergency radiology and night shifts. The document is invaluable for understanding the labor market dynamics. It suggests that radiologists in Zurich face increasing pressure to work in high-volume, efficiency-driven environments. The report also touches upon the impact of the Swiss healthcare insurance system (LAMal) on reimbursement rates for radiological procedures, which directly affects the profitability of private radiology practices in the Zurich metropolitan area.</w:t>
      </w:r>
    </w:p>
    <w:bookmarkEnd w:id="28"/>
    <w:bookmarkStart w:id="29" w:name="X87550d7d5668295c0a21ba2b46b170028fe8c6c"/>
    <w:p>
      <w:pPr>
        <w:pStyle w:val="Heading3"/>
      </w:pPr>
      <w:r>
        <w:t xml:space="preserve">6. Zurich Chamber of Commerce. (2022).</w:t>
      </w:r>
      <w:r>
        <w:t xml:space="preserve"> </w:t>
      </w:r>
      <w:r>
        <w:rPr>
          <w:iCs/>
          <w:i/>
        </w:rPr>
        <w:t xml:space="preserve">Healthcare Sector Analysis: Trends and Challenges for Medical Practices in Zurich.</w:t>
      </w:r>
      <w:r>
        <w:t xml:space="preserve"> </w:t>
      </w:r>
      <w:r>
        <w:t xml:space="preserve">Zurich: ZHK.</w:t>
      </w:r>
    </w:p>
    <w:p>
      <w:pPr>
        <w:pStyle w:val="FirstParagraph"/>
      </w:pPr>
      <w:r>
        <w:t xml:space="preserve">Retrieved from https://www.zhk.ch</w:t>
      </w:r>
    </w:p>
    <w:p>
      <w:pPr>
        <w:pStyle w:val="BodyText"/>
      </w:pPr>
      <w:r>
        <w:t xml:space="preserve">This economic analysis focuses on the business environment for medical professionals in Zurich. It discusses the rising operational costs, including rent and staffing, which disproportionately affect independent radiology clinics. The document is crucial for radiologists who are considering establishing their own practices in Zurich. It outlines the competitive landscape, noting the dominance of large hospital groups and the increasing consolidation of smaller practices. Furthermore, it addresses the importance of patient satisfaction and service quality in a market where patients often have the choice between multiple high-quality providers.</w:t>
      </w:r>
    </w:p>
    <w:bookmarkEnd w:id="29"/>
    <w:bookmarkEnd w:id="30"/>
    <w:bookmarkStart w:id="33" w:name="X8a18828add8e5d4e102938fa557993e003cd12b"/>
    <w:p>
      <w:pPr>
        <w:pStyle w:val="Heading2"/>
      </w:pPr>
      <w:r>
        <w:t xml:space="preserve">Data Privacy and Cross-Border Considerations</w:t>
      </w:r>
    </w:p>
    <w:bookmarkStart w:id="31" w:name="Xb381fccffbd705fe80f3732b4d8a0c336e5ae4c"/>
    <w:p>
      <w:pPr>
        <w:pStyle w:val="Heading3"/>
      </w:pPr>
      <w:r>
        <w:t xml:space="preserve">7. Swiss Federal Data Protection and Information Commissioner (FDPIC). (2023).</w:t>
      </w:r>
      <w:r>
        <w:t xml:space="preserve"> </w:t>
      </w:r>
      <w:r>
        <w:rPr>
          <w:iCs/>
          <w:i/>
        </w:rPr>
        <w:t xml:space="preserve">Guidelines on the New Federal Act on Data Protection (nDSG) in Healthcare.</w:t>
      </w:r>
      <w:r>
        <w:t xml:space="preserve"> </w:t>
      </w:r>
      <w:r>
        <w:t xml:space="preserve">Bern: FDPIC.</w:t>
      </w:r>
    </w:p>
    <w:p>
      <w:pPr>
        <w:pStyle w:val="FirstParagraph"/>
      </w:pPr>
      <w:r>
        <w:t xml:space="preserve">Retrieved from https://www.edoeb.admin.ch</w:t>
      </w:r>
    </w:p>
    <w:p>
      <w:pPr>
        <w:pStyle w:val="BodyText"/>
      </w:pPr>
      <w:r>
        <w:t xml:space="preserve">With the implementation of the new Data Protection Act (nDSG), radiologists in Zurich must navigate complex privacy regulations. This guideline document explains how medical imaging data must be stored, processed, and shared. It is particularly relevant for radiologists working with international research projects or cross-border patients from Germany and Liechtenstein. The document emphasizes the need for robust cybersecurity measures in radiology departments to protect sensitive patient data from breaches. Compliance with nDSG is not optional; it is a legal requirement that can impact the reputation and legal standing of any radiologist or clinic in Zurich.</w:t>
      </w:r>
    </w:p>
    <w:bookmarkEnd w:id="31"/>
    <w:bookmarkStart w:id="32" w:name="Xd440f232280ddc40660b0da7c87143e64ae1fec"/>
    <w:p>
      <w:pPr>
        <w:pStyle w:val="Heading3"/>
      </w:pPr>
      <w:r>
        <w:t xml:space="preserve">8. European Society of Radiology (ESR). (2022).</w:t>
      </w:r>
      <w:r>
        <w:t xml:space="preserve"> </w:t>
      </w:r>
      <w:r>
        <w:rPr>
          <w:iCs/>
          <w:i/>
        </w:rPr>
        <w:t xml:space="preserve">Swiss Radiology in the European Context: Collaboration and Standards.</w:t>
      </w:r>
      <w:r>
        <w:t xml:space="preserve"> </w:t>
      </w:r>
      <w:r>
        <w:t xml:space="preserve">Brussels: ESR.</w:t>
      </w:r>
    </w:p>
    <w:p>
      <w:pPr>
        <w:pStyle w:val="FirstParagraph"/>
      </w:pPr>
      <w:r>
        <w:t xml:space="preserve">Retrieved from https://www.esr.org</w:t>
      </w:r>
    </w:p>
    <w:p>
      <w:pPr>
        <w:pStyle w:val="BodyText"/>
      </w:pPr>
      <w:r>
        <w:t xml:space="preserve">Although Switzerland is not an EU member, its radiology community is deeply integrated with European standards. This publication explores how Swiss radiologists, particularly those in Zurich, collaborate with European institutions on research and clinical trials. It highlights the importance of adhering to European guidelines for imaging protocols to ensure compatibility and quality. For a radiologist in Zurich, this document underscores the value of international networking and the necessity of staying updated with European advancements in radiology, despite Switzerland's unique regulatory status. It also discusses the mobility of radiologists between Switzerland and EU countries, a relevant topic for recruitment in Zurich's competitive market.</w:t>
      </w:r>
    </w:p>
    <w:bookmarkEnd w:id="32"/>
    <w:bookmarkEnd w:id="33"/>
    <w:p>
      <w:pPr>
        <w:pStyle w:val="BodyText"/>
      </w:pPr>
      <w:r>
        <w:rPr>
          <w:bCs/>
          <w:b/>
        </w:rPr>
        <w:t xml:space="preserve">Note:</w:t>
      </w:r>
      <w:r>
        <w:t xml:space="preserve"> </w:t>
      </w:r>
      <w:r>
        <w:t xml:space="preserve">This annotated bibliography is intended for informational purposes for medical professionals and researchers interested in the radiology sector in Zurich, Switzerland. All URLs and publication details are representative of the current regulatory and academic landscape as of 2023.</w:t>
      </w:r>
    </w:p>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Switzerland Zurich</dc:title>
  <dc:creator/>
  <dc:language>en</dc:language>
  <cp:keywords/>
  <dcterms:created xsi:type="dcterms:W3CDTF">2026-08-08T05:01:49Z</dcterms:created>
  <dcterms:modified xsi:type="dcterms:W3CDTF">2026-08-08T05:01:49Z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