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4" w:name="X6c4ac0cc7587d4fd6297b3b87c63e1e6fd67452"/>
    <w:p>
      <w:pPr>
        <w:pStyle w:val="Heading1"/>
      </w:pPr>
      <w:r>
        <w:t xml:space="preserve">Annotated Bibliography: The Radiologist in United Kingdom London</w:t>
      </w:r>
    </w:p>
    <w:p>
      <w:pPr>
        <w:pStyle w:val="FirstParagraph"/>
      </w:pPr>
      <w:r>
        <w:t xml:space="preserve">The following annotated bibliography provides a comprehensive overview of the role, training, and operational environment of the Radiologist within the specific context of United Kingdom London. London serves as a unique microcosm for medical practice in the United Kingdom, characterized by a high density of National Health Service (NHS) trusts, world-renowned teaching hospitals, and significant demographic diversity. The documents selected below explore the educational pathways mandated by the General Medical Council (GMC), the technological advancements in imaging prevalent in London's major institutions, and the socio-economic challenges facing radiology departments in the capital. These sources are essential for understanding how a Radiologist functions within the complex healthcare infrastructure of the United Kingdom London region.</w:t>
      </w:r>
    </w:p>
    <w:bookmarkStart w:id="20" w:name="Xffdd7ce45da58d2fd0d0269bbc629ef8bb6d810"/>
    <w:p>
      <w:pPr>
        <w:pStyle w:val="Heading2"/>
      </w:pPr>
      <w:r>
        <w:t xml:space="preserve">Professional Regulation and Training Pathways</w:t>
      </w:r>
    </w:p>
    <w:p>
      <w:pPr>
        <w:pStyle w:val="FirstParagraph"/>
      </w:pPr>
      <w:r>
        <w:t xml:space="preserve">General Medical Council (GMC). (2023).</w:t>
      </w:r>
      <w:r>
        <w:t xml:space="preserve"> </w:t>
      </w:r>
      <w:r>
        <w:rPr>
          <w:iCs/>
          <w:i/>
        </w:rPr>
        <w:t xml:space="preserve">Good Medical Practice: The standards of good practice and decision making for doctors</w:t>
      </w:r>
      <w:r>
        <w:t xml:space="preserve">. London: GMC.</w:t>
      </w:r>
    </w:p>
    <w:p>
      <w:pPr>
        <w:pStyle w:val="BodyText"/>
      </w:pPr>
      <w:r>
        <w:t xml:space="preserve">This foundational document outlines the ethical and professional standards required of all doctors practicing in the United Kingdom, including Radiologists in London. It details the responsibilities regarding patient safety, communication, and professional conduct. For a Radiologist working in the high-pressure environment of London hospitals, this text is critical as it defines the legal framework within which diagnostic decisions are made. It emphasizes the importance of maintaining competence, which is particularly relevant given the rapid technological evolution in imaging seen in London's leading medical centers.</w:t>
      </w:r>
    </w:p>
    <w:p>
      <w:pPr>
        <w:pStyle w:val="BodyText"/>
      </w:pPr>
      <w:r>
        <w:t xml:space="preserve">Royal College of Radiologists (RCR). (2022).</w:t>
      </w:r>
      <w:r>
        <w:t xml:space="preserve"> </w:t>
      </w:r>
      <w:r>
        <w:rPr>
          <w:iCs/>
          <w:i/>
        </w:rPr>
        <w:t xml:space="preserve">Curriculum for Specialist Training in Radiology</w:t>
      </w:r>
      <w:r>
        <w:t xml:space="preserve">. London: Royal College of Radiologists.</w:t>
      </w:r>
    </w:p>
    <w:p>
      <w:pPr>
        <w:pStyle w:val="BodyText"/>
      </w:pPr>
      <w:r>
        <w:t xml:space="preserve">Published by the Royal College of Radiologists, this document details the rigorous training requirements for becoming a specialist Radiologist in the United Kingdom. It is particularly relevant to London, as the capital hosts many of the designated training programs and academic centers referenced in the curriculum. The text outlines the progression from core medical training to higher specialist training, highlighting the specific competencies required in modalities such as MRI, CT, and interventional radiology. Understanding this curriculum is essential for appreciating the high level of expertise expected of Radiologists in London's NHS trusts.</w:t>
      </w:r>
    </w:p>
    <w:bookmarkEnd w:id="20"/>
    <w:bookmarkStart w:id="21" w:name="clinical-practice-and-nhs-context"/>
    <w:p>
      <w:pPr>
        <w:pStyle w:val="Heading2"/>
      </w:pPr>
      <w:r>
        <w:t xml:space="preserve">Clinical Practice and NHS Context</w:t>
      </w:r>
    </w:p>
    <w:p>
      <w:pPr>
        <w:pStyle w:val="FirstParagraph"/>
      </w:pPr>
      <w:r>
        <w:t xml:space="preserve">NHS England. (2023).</w:t>
      </w:r>
      <w:r>
        <w:t xml:space="preserve"> </w:t>
      </w:r>
      <w:r>
        <w:rPr>
          <w:iCs/>
          <w:i/>
        </w:rPr>
        <w:t xml:space="preserve">Workforce Plan for Radiology: Meeting the Demand in England</w:t>
      </w:r>
      <w:r>
        <w:t xml:space="preserve">. London: NHS England.</w:t>
      </w:r>
    </w:p>
    <w:p>
      <w:pPr>
        <w:pStyle w:val="BodyText"/>
      </w:pPr>
      <w:r>
        <w:t xml:space="preserve">This report addresses the critical shortage of Radiologists in the United Kingdom, with specific implications for London where patient demand is exceptionally high. It analyzes the workforce gaps and proposes strategies to recruit and retain specialists in the capital. The document highlights the strain on London's radiology departments, where long waiting times for imaging are a persistent issue. It provides valuable insight into the operational challenges faced by Radiologists in the United Kingdom London area, including the pressure to increase throughput while maintaining diagnostic accuracy.</w:t>
      </w:r>
    </w:p>
    <w:p>
      <w:pPr>
        <w:pStyle w:val="BodyText"/>
      </w:pPr>
      <w:r>
        <w:t xml:space="preserve">British Journal of Radiology. (2021). "The role of the Radiologist in the multidisciplinary team in London cancer centres."</w:t>
      </w:r>
      <w:r>
        <w:t xml:space="preserve"> </w:t>
      </w:r>
      <w:r>
        <w:rPr>
          <w:iCs/>
          <w:i/>
        </w:rPr>
        <w:t xml:space="preserve">BJR</w:t>
      </w:r>
      <w:r>
        <w:t xml:space="preserve">, 94(1115), 20210123.</w:t>
      </w:r>
    </w:p>
    <w:p>
      <w:pPr>
        <w:pStyle w:val="BodyText"/>
      </w:pPr>
      <w:r>
        <w:t xml:space="preserve">This peer-reviewed article examines the collaborative role of the Radiologist within multidisciplinary teams (MDTs) in major London cancer centers, such as those affiliated with the Royal Marsden Hospital. It argues that the Radiologist is not merely a diagnostician but a key consultant in treatment planning. The study highlights how London's concentration of specialized oncology units requires Radiologists to possess advanced skills in tumor staging and response assessment. This source is vital for understanding the clinical integration of Radiologists in the United Kingdom London healthcare system.</w:t>
      </w:r>
    </w:p>
    <w:bookmarkEnd w:id="21"/>
    <w:bookmarkStart w:id="22" w:name="technological-advancement-and-innovation"/>
    <w:p>
      <w:pPr>
        <w:pStyle w:val="Heading2"/>
      </w:pPr>
      <w:r>
        <w:t xml:space="preserve">Technological Advancement and Innovation</w:t>
      </w:r>
    </w:p>
    <w:p>
      <w:pPr>
        <w:pStyle w:val="FirstParagraph"/>
      </w:pPr>
      <w:r>
        <w:t xml:space="preserve">Imperial College Healthcare NHS Trust. (2022).</w:t>
      </w:r>
      <w:r>
        <w:t xml:space="preserve"> </w:t>
      </w:r>
      <w:r>
        <w:rPr>
          <w:iCs/>
          <w:i/>
        </w:rPr>
        <w:t xml:space="preserve">Annual Report on Advanced Imaging and AI Integration</w:t>
      </w:r>
      <w:r>
        <w:t xml:space="preserve">. London: Imperial College Healthcare NHS Trust.</w:t>
      </w:r>
    </w:p>
    <w:p>
      <w:pPr>
        <w:pStyle w:val="BodyText"/>
      </w:pPr>
      <w:r>
        <w:t xml:space="preserve">As one of the leading academic health systems in the United Kingdom, Imperial College Healthcare NHS Trust in London is at the forefront of integrating Artificial Intelligence (AI) into radiology. This report details how AI tools are being used to assist Radiologists in detecting anomalies in chest X-rays and brain scans. It provides a case study of how London-based Radiologists are adapting to new technologies that promise to enhance efficiency and accuracy. This document is crucial for understanding the future trajectory of the Radiologist's role in the technologically advanced environment of United Kingdom London.</w:t>
      </w:r>
    </w:p>
    <w:p>
      <w:pPr>
        <w:pStyle w:val="BodyText"/>
      </w:pPr>
      <w:r>
        <w:t xml:space="preserve">The Lancet Digital Health. (2023). "Tele-radiology and remote diagnostics in the Greater London area."</w:t>
      </w:r>
      <w:r>
        <w:t xml:space="preserve"> </w:t>
      </w:r>
      <w:r>
        <w:rPr>
          <w:iCs/>
          <w:i/>
        </w:rPr>
        <w:t xml:space="preserve">The Lancet Digital Health</w:t>
      </w:r>
      <w:r>
        <w:t xml:space="preserve">, 5(3), e123-e130.</w:t>
      </w:r>
    </w:p>
    <w:p>
      <w:pPr>
        <w:pStyle w:val="BodyText"/>
      </w:pPr>
      <w:r>
        <w:t xml:space="preserve">This article explores the expansion of tele-radiology services across the Greater London area, allowing Radiologists to provide diagnostic services remotely to smaller clinics and urgent care centers. It discusses the logistical and regulatory frameworks that enable this practice within the United Kingdom. The study highlights how tele-radiology helps mitigate workforce shortages in London by optimizing the distribution of specialist expertise. It is an important resource for understanding the evolving delivery models of radiology services in the capital.</w:t>
      </w:r>
    </w:p>
    <w:bookmarkEnd w:id="22"/>
    <w:bookmarkStart w:id="23" w:name="socio-economic-and-public-health-factors"/>
    <w:p>
      <w:pPr>
        <w:pStyle w:val="Heading2"/>
      </w:pPr>
      <w:r>
        <w:t xml:space="preserve">Socio-Economic and Public Health Factors</w:t>
      </w:r>
    </w:p>
    <w:p>
      <w:pPr>
        <w:pStyle w:val="FirstParagraph"/>
      </w:pPr>
      <w:r>
        <w:t xml:space="preserve">Public Health England. (2022).</w:t>
      </w:r>
      <w:r>
        <w:t xml:space="preserve"> </w:t>
      </w:r>
      <w:r>
        <w:rPr>
          <w:iCs/>
          <w:i/>
        </w:rPr>
        <w:t xml:space="preserve">Imaging Needs Assessment for London: Addressing Health Inequalities</w:t>
      </w:r>
      <w:r>
        <w:t xml:space="preserve">. London: PHE.</w:t>
      </w:r>
    </w:p>
    <w:p>
      <w:pPr>
        <w:pStyle w:val="BodyText"/>
      </w:pPr>
      <w:r>
        <w:t xml:space="preserve">This report analyzes the varying imaging needs across different boroughs in London, highlighting disparities in access to radiological services. It emphasizes the role of the Radiologist in addressing health inequalities by ensuring timely diagnosis for underserved populations in the United Kingdom London region. The document provides data on how socio-economic factors influence the prevalence of conditions requiring imaging, such as respiratory diseases and cardiovascular issues. It underscores the public health responsibility of Radiologists in London to contribute to equitable healthcare delivery.</w:t>
      </w:r>
    </w:p>
    <w:p>
      <w:pPr>
        <w:pStyle w:val="BodyText"/>
      </w:pPr>
      <w:r>
        <w:t xml:space="preserve">King's College London. (2023).</w:t>
      </w:r>
      <w:r>
        <w:t xml:space="preserve"> </w:t>
      </w:r>
      <w:r>
        <w:rPr>
          <w:iCs/>
          <w:i/>
        </w:rPr>
        <w:t xml:space="preserve">Research Review: Radiation Safety and Dose Optimization in Urban Hospitals</w:t>
      </w:r>
      <w:r>
        <w:t xml:space="preserve">. London: King's College London.</w:t>
      </w:r>
    </w:p>
    <w:p>
      <w:pPr>
        <w:pStyle w:val="BodyText"/>
      </w:pPr>
      <w:r>
        <w:t xml:space="preserve">This research review focuses on radiation safety protocols in high-volume urban hospitals like those in London. It discusses the challenges of optimizing radiation doses for patients while maintaining image quality, a critical concern for Radiologists in the United Kingdom London area where patient volumes are immense. The document outlines best practices and regulatory compliance measures that Radiologists must adhere to. It is a key reference for understanding the safety standards and ethical considerations inherent in radiological practice in a densely populated city like London.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Radiologist in United Kingdom London</dc:title>
  <dc:creator/>
  <dc:language>en</dc:language>
  <cp:keywords/>
  <dcterms:created xsi:type="dcterms:W3CDTF">2026-08-07T21:58:49Z</dcterms:created>
  <dcterms:modified xsi:type="dcterms:W3CDTF">2026-08-07T21:58:49Z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