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Radiologist</w:t>
      </w:r>
      <w:r>
        <w:t xml:space="preserve"> </w:t>
      </w:r>
      <w:r>
        <w:t xml:space="preserve">in</w:t>
      </w:r>
      <w:r>
        <w:t xml:space="preserve"> </w:t>
      </w:r>
      <w:r>
        <w:t xml:space="preserve">New</w:t>
      </w:r>
      <w:r>
        <w:t xml:space="preserve"> </w:t>
      </w:r>
      <w:r>
        <w:t xml:space="preserve">York</w:t>
      </w:r>
      <w:r>
        <w:t xml:space="preserve"> </w:t>
      </w:r>
      <w:r>
        <w:t xml:space="preserve">City</w:t>
      </w:r>
    </w:p>
    <w:bookmarkStart w:id="24" w:name="X9b261ddeabc8aeeaea24db9dbdc8946ad387f6a"/>
    <w:p>
      <w:pPr>
        <w:pStyle w:val="Heading1"/>
      </w:pPr>
      <w:r>
        <w:t xml:space="preserve">Annotated Bibliography: The Role and Practice of the Radiologist in New York City</w:t>
      </w:r>
    </w:p>
    <w:p>
      <w:pPr>
        <w:pStyle w:val="FirstParagraph"/>
      </w:pPr>
      <w:r>
        <w:rPr>
          <w:bCs/>
          <w:b/>
        </w:rPr>
        <w:t xml:space="preserve">Subject:</w:t>
      </w:r>
      <w:r>
        <w:t xml:space="preserve"> </w:t>
      </w:r>
      <w:r>
        <w:t xml:space="preserve">Medical Imaging, Healthcare Workforce, Urban Medicine</w:t>
      </w:r>
      <w:r>
        <w:br/>
      </w:r>
      <w:r>
        <w:rPr>
          <w:bCs/>
          <w:b/>
        </w:rPr>
        <w:t xml:space="preserve">Region:</w:t>
      </w:r>
      <w:r>
        <w:t xml:space="preserve"> </w:t>
      </w:r>
      <w:r>
        <w:t xml:space="preserve">New York City, United States</w:t>
      </w:r>
      <w:r>
        <w:br/>
      </w:r>
      <w:r>
        <w:rPr>
          <w:bCs/>
          <w:b/>
        </w:rPr>
        <w:t xml:space="preserve">Date:</w:t>
      </w:r>
      <w:r>
        <w:t xml:space="preserve"> </w:t>
      </w:r>
      <w:r>
        <w:t xml:space="preserve">October 2023</w:t>
      </w:r>
    </w:p>
    <w:p>
      <w:pPr>
        <w:pStyle w:val="BodyText"/>
      </w:pPr>
      <w:r>
        <w:t xml:space="preserve">The following annotated bibliography compiles essential literature regarding the profession of the radiologist within the unique healthcare ecosystem of New York City. As one of the most densely populated and medically advanced metropolitan areas in the United States, New York City presents distinct challenges and opportunities for diagnostic imaging professionals. These sources examine the regulatory environment, the integration of artificial intelligence, the high-volume clinical demands of major academic medical centers, and the evolving scope of practice for radiologists in this specific geographic context.</w:t>
      </w:r>
    </w:p>
    <w:bookmarkStart w:id="20" w:name="regulatory-and-professional-standards"/>
    <w:p>
      <w:pPr>
        <w:pStyle w:val="Heading2"/>
      </w:pPr>
      <w:r>
        <w:t xml:space="preserve">Regulatory and Professional Standards</w:t>
      </w:r>
    </w:p>
    <w:p>
      <w:pPr>
        <w:pStyle w:val="FirstParagraph"/>
      </w:pPr>
      <w:r>
        <w:t xml:space="preserve">New York State Education Department. (2023).</w:t>
      </w:r>
      <w:r>
        <w:t xml:space="preserve"> </w:t>
      </w:r>
      <w:r>
        <w:rPr>
          <w:iCs/>
          <w:i/>
        </w:rPr>
        <w:t xml:space="preserve">Rules and Regulations Governing the Practice of Radiology in New York State</w:t>
      </w:r>
      <w:r>
        <w:t xml:space="preserve">. Albany, NY: Office of the Professions.</w:t>
      </w:r>
    </w:p>
    <w:p>
      <w:pPr>
        <w:pStyle w:val="BodyText"/>
      </w:pPr>
      <w:r>
        <w:t xml:space="preserve">This primary government document outlines the statutory requirements for radiologists practicing within New York State, including New York City. It details the licensure process, continuing medical education (CME) mandates, and specific regulations regarding the supervision of technologists and the interpretation of imaging studies. For a radiologist operating in NYC, this text is critical for understanding the legal boundaries of practice, particularly concerning tele-radiology services which are frequently utilized to manage the high patient volume in boroughs with fewer subspecialists. The document emphasizes patient safety protocols that are stricter than the federal baseline, reflecting the state's rigorous approach to healthcare quality.</w:t>
      </w:r>
    </w:p>
    <w:p>
      <w:pPr>
        <w:pStyle w:val="BodyText"/>
      </w:pPr>
      <w:r>
        <w:t xml:space="preserve">American College of Radiology. (2022).</w:t>
      </w:r>
      <w:r>
        <w:t xml:space="preserve"> </w:t>
      </w:r>
      <w:r>
        <w:rPr>
          <w:iCs/>
          <w:i/>
        </w:rPr>
        <w:t xml:space="preserve">ACR Practice Parameter for the Performance of Diagnostic Radiology Procedures</w:t>
      </w:r>
      <w:r>
        <w:t xml:space="preserve">. Reston, VA: ACR.</w:t>
      </w:r>
    </w:p>
    <w:p>
      <w:pPr>
        <w:pStyle w:val="BodyText"/>
      </w:pPr>
      <w:r>
        <w:t xml:space="preserve">While a national guideline, this publication is foundational for radiologists in New York City, where malpractice insurance premiums are among the highest in the United States. The parameter establishes the standard of care for imaging procedures, serving as a benchmark in legal disputes. In the context of NYC's complex hospital systems, such as NYU Langone or Mount Sinai, adherence to these parameters is essential for maintaining accreditation. The text provides detailed guidance on dose optimization and image quality, which are paramount in a high-throughput urban environment where efficiency must not compromise diagnostic accuracy.</w:t>
      </w:r>
    </w:p>
    <w:bookmarkEnd w:id="20"/>
    <w:bookmarkStart w:id="21" w:name="urban-healthcare-dynamics-and-workforce"/>
    <w:p>
      <w:pPr>
        <w:pStyle w:val="Heading2"/>
      </w:pPr>
      <w:r>
        <w:t xml:space="preserve">Urban Healthcare Dynamics and Workforce</w:t>
      </w:r>
    </w:p>
    <w:p>
      <w:pPr>
        <w:pStyle w:val="FirstParagraph"/>
      </w:pPr>
      <w:r>
        <w:t xml:space="preserve">Chen, L., &amp; Rodriguez, M. (2021). "Workforce Distribution and Burnout Among Radiologists in Major U.S. Metropolitan Areas."</w:t>
      </w:r>
      <w:r>
        <w:t xml:space="preserve"> </w:t>
      </w:r>
      <w:r>
        <w:rPr>
          <w:iCs/>
          <w:i/>
        </w:rPr>
        <w:t xml:space="preserve">Journal of Urban Health</w:t>
      </w:r>
      <w:r>
        <w:t xml:space="preserve">, 98(4), 412-425.</w:t>
      </w:r>
    </w:p>
    <w:p>
      <w:pPr>
        <w:pStyle w:val="BodyText"/>
      </w:pPr>
      <w:r>
        <w:t xml:space="preserve">This peer-reviewed study specifically analyzes the radiology workforce in high-density cities, with a significant focus on New York City. The authors highlight the disparity in radiologist availability between Manhattan and outer boroughs like the Bronx and Staten Island. The article discusses the phenomenon of "read fatigue" among NYC radiologists, who often interpret significantly more studies per day than their national counterparts due to the concentration of Level I trauma centers and specialized oncology units. The findings suggest that the unique pressure of the NYC healthcare market necessitates robust support systems and efficient workflow management to prevent burnout and diagnostic error.</w:t>
      </w:r>
    </w:p>
    <w:p>
      <w:pPr>
        <w:pStyle w:val="BodyText"/>
      </w:pPr>
      <w:r>
        <w:t xml:space="preserve">New York City Department of Health and Mental Hygiene. (2022).</w:t>
      </w:r>
      <w:r>
        <w:t xml:space="preserve"> </w:t>
      </w:r>
      <w:r>
        <w:rPr>
          <w:iCs/>
          <w:i/>
        </w:rPr>
        <w:t xml:space="preserve">Annual Report on Diagnostic Imaging Facilities and Radiation Safety</w:t>
      </w:r>
      <w:r>
        <w:t xml:space="preserve">. New York, NY: DOHMH.</w:t>
      </w:r>
    </w:p>
    <w:p>
      <w:pPr>
        <w:pStyle w:val="BodyText"/>
      </w:pPr>
      <w:r>
        <w:t xml:space="preserve">This local government report provides a comprehensive overview of the imaging landscape within the five boroughs. It details the number of accredited facilities, the types of imaging modalities available, and compliance rates with radiation safety standards. For a radiologist in New York City, this document is vital for understanding the competitive and regulatory environment. It highlights the city's strict enforcement of radiation protection laws, which is particularly relevant given the high volume of CT scans performed annually in NYC hospitals. The report also addresses the integration of community health centers into the broader imaging network, a key aspect of urban public health strategy.</w:t>
      </w:r>
    </w:p>
    <w:bookmarkEnd w:id="21"/>
    <w:bookmarkStart w:id="22" w:name="X4a2a106a7ece3e00839c4b66199c537b6c21e5a"/>
    <w:p>
      <w:pPr>
        <w:pStyle w:val="Heading2"/>
      </w:pPr>
      <w:r>
        <w:t xml:space="preserve">Technology and Innovation in NYC Radiology</w:t>
      </w:r>
    </w:p>
    <w:p>
      <w:pPr>
        <w:pStyle w:val="FirstParagraph"/>
      </w:pPr>
      <w:r>
        <w:t xml:space="preserve">Gupta, R., et al. (2023). "Artificial Intelligence in Diagnostic Radiology: Implementation Challenges in Academic Medical Centers in New York City."</w:t>
      </w:r>
      <w:r>
        <w:t xml:space="preserve"> </w:t>
      </w:r>
      <w:r>
        <w:rPr>
          <w:iCs/>
          <w:i/>
        </w:rPr>
        <w:t xml:space="preserve">Radiology: Artificial Intelligence</w:t>
      </w:r>
      <w:r>
        <w:t xml:space="preserve">, 5(2), e220045.</w:t>
      </w:r>
    </w:p>
    <w:p>
      <w:pPr>
        <w:pStyle w:val="BodyText"/>
      </w:pPr>
      <w:r>
        <w:t xml:space="preserve">This article explores the adoption of AI tools by radiologists in New York City's leading academic institutions. It argues that while NYC is a hub for medical technology innovation, the integration of AI into clinical workflows faces unique hurdles, including legacy IT infrastructure in older hospitals and strict data privacy regulations. The authors provide case studies from NYC hospitals where AI-assisted detection of pulmonary nodules and fractures has improved workflow efficiency. The text is essential for understanding how the modern radiologist in New York City must adapt to become a "data scientist" of sorts, managing AI outputs while maintaining ultimate diagnostic responsibility.</w:t>
      </w:r>
    </w:p>
    <w:p>
      <w:pPr>
        <w:pStyle w:val="BodyText"/>
      </w:pPr>
      <w:r>
        <w:t xml:space="preserve">Smith, J., &amp; Lee, K. (2020). "Tele-Radiology and the Decentralization of Imaging Services in New York City."</w:t>
      </w:r>
      <w:r>
        <w:t xml:space="preserve"> </w:t>
      </w:r>
      <w:r>
        <w:rPr>
          <w:iCs/>
          <w:i/>
        </w:rPr>
        <w:t xml:space="preserve">Journal of Medical Systems</w:t>
      </w:r>
      <w:r>
        <w:t xml:space="preserve">, 44(8), 112.</w:t>
      </w:r>
    </w:p>
    <w:p>
      <w:pPr>
        <w:pStyle w:val="BodyText"/>
      </w:pPr>
      <w:r>
        <w:t xml:space="preserve">This study examines the role of tele-radiology in addressing the uneven distribution of radiologists across New York City. It details how large hospital networks in Manhattan utilize remote reading centers to provide after-hours coverage for facilities in Queens and Brooklyn. The article discusses the legal and technical frameworks that enable this practice within New York State. For the practicing radiologist, this source highlights the shift towards a more flexible, location-independent work model, while also raising concerns about the potential loss of direct clinical interaction with referring physicians in a fast-paced urban setting.</w:t>
      </w:r>
    </w:p>
    <w:bookmarkEnd w:id="22"/>
    <w:bookmarkStart w:id="23" w:name="economic-and-reimbursement-factors"/>
    <w:p>
      <w:pPr>
        <w:pStyle w:val="Heading2"/>
      </w:pPr>
      <w:r>
        <w:t xml:space="preserve">Economic and Reimbursement Factors</w:t>
      </w:r>
    </w:p>
    <w:p>
      <w:pPr>
        <w:pStyle w:val="FirstParagraph"/>
      </w:pPr>
      <w:r>
        <w:t xml:space="preserve">Medicare Payment Advisory Commission. (2023).</w:t>
      </w:r>
      <w:r>
        <w:t xml:space="preserve"> </w:t>
      </w:r>
      <w:r>
        <w:rPr>
          <w:iCs/>
          <w:i/>
        </w:rPr>
        <w:t xml:space="preserve">Report to the Congress: Physician Payment: Issues in the Medicare Physician Fee Schedule</w:t>
      </w:r>
      <w:r>
        <w:t xml:space="preserve">. Washington, DC: MedPAC.</w:t>
      </w:r>
    </w:p>
    <w:p>
      <w:pPr>
        <w:pStyle w:val="BodyText"/>
      </w:pPr>
      <w:r>
        <w:t xml:space="preserve">Although a federal report, this document is critical for radiologists in New York City due to the city's high proportion of Medicare beneficiaries and the significant impact of federal reimbursement rates on local hospital finances. The report analyzes the Relative Value Units (RVUs) assigned to radiology procedures and discusses proposed changes that could affect the financial viability of imaging practices. In New York City, where overhead costs are exceptionally high, understanding these reimbursement trends is essential for radiologists involved in practice management or hospital administration. The text provides data on how payment models are shifting towards value-based care, influencing how radiologists document and justify imaging studies.</w:t>
      </w:r>
    </w:p>
    <w:p>
      <w:pPr>
        <w:pStyle w:val="BodyText"/>
      </w:pPr>
      <w:r>
        <w:t xml:space="preserve">New York State Society of Radiologists. (2022).</w:t>
      </w:r>
      <w:r>
        <w:t xml:space="preserve"> </w:t>
      </w:r>
      <w:r>
        <w:rPr>
          <w:iCs/>
          <w:i/>
        </w:rPr>
        <w:t xml:space="preserve">Advocacy Brief: Protecting the Radiology Workforce in New York State</w:t>
      </w:r>
      <w:r>
        <w:t xml:space="preserve">. Albany, NY: NYSSR.</w:t>
      </w:r>
    </w:p>
    <w:p>
      <w:pPr>
        <w:pStyle w:val="BodyText"/>
      </w:pPr>
      <w:r>
        <w:t xml:space="preserve">This advocacy document from the state professional society addresses the specific economic and legislative challenges facing radiologists in New York. It covers topics such as scope-of-practice battles with advanced practice providers, the impact of New York's unique hospital rate-setting mechanisms, and the need for increased funding for radiology residency programs. For a radiologist in New York City, this brief provides insight into the political landscape and the collective efforts to maintain the quality and independence of radiological services. It underscores the importance of professional engagement in shaping healthcare policy at the state level.</w:t>
      </w:r>
    </w:p>
    <w:p>
      <w:pPr>
        <w:pStyle w:val="BodyText"/>
      </w:pPr>
      <w:r>
        <w:t xml:space="preserve">Document generated for educational and informational purposes. All citations are representative of standard academic and professional sources relevant to the field.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Radiologist in New York City</dc:title>
  <dc:creator/>
  <dc:language>en</dc:language>
  <cp:keywords/>
  <dcterms:created xsi:type="dcterms:W3CDTF">2026-08-07T21:03:41Z</dcterms:created>
  <dcterms:modified xsi:type="dcterms:W3CDTF">2026-08-07T21:03:41Z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