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1" w:name="X5397d569b1280605aaae564fcaf1bf498d4ff42"/>
    <w:p>
      <w:pPr>
        <w:pStyle w:val="Heading1"/>
      </w:pPr>
      <w:r>
        <w:t xml:space="preserve">Annotated Bibliography: The Evolving Role of the Radiologist in San Francisco, United States</w:t>
      </w:r>
    </w:p>
    <w:p>
      <w:pPr>
        <w:pStyle w:val="FirstParagraph"/>
      </w:pPr>
      <w:r>
        <w:t xml:space="preserve">This annotated bibliography explores the multifaceted role of the radiologist within the specific context of San Francisco, a major medical hub in the United States. The selected sources examine the intersection of advanced medical imaging technology, the unique demographic challenges of the Bay Area, the impact of artificial intelligence on diagnostic workflows, and the regulatory environment governing radiological practice in California. These resources provide a comprehensive overview of how radiologists in San Francisco are adapting to technological disruption while maintaining high standards of patient care in a diverse urban setting.</w:t>
      </w:r>
    </w:p>
    <w:bookmarkStart w:id="20" w:name="references"/>
    <w:p>
      <w:pPr>
        <w:pStyle w:val="Heading2"/>
      </w:pPr>
      <w:r>
        <w:t xml:space="preserve">References</w:t>
      </w:r>
    </w:p>
    <w:p>
      <w:pPr>
        <w:pStyle w:val="FirstParagraph"/>
      </w:pPr>
      <w:r>
        <w:t xml:space="preserve"> </w:t>
      </w:r>
      <w:r>
        <w:t xml:space="preserve">American College of Radiology. (2023).</w:t>
      </w:r>
      <w:r>
        <w:t xml:space="preserve"> </w:t>
      </w:r>
      <w:r>
        <w:rPr>
          <w:iCs/>
          <w:i/>
        </w:rPr>
        <w:t xml:space="preserve">ACR Practice Parameter for the Performance of Diagnostic Radiology Procedures</w:t>
      </w:r>
      <w:r>
        <w:t xml:space="preserve">. Reston, VA: American College of Radiology.</w:t>
      </w:r>
      <w:r>
        <w:t xml:space="preserve"> </w:t>
      </w:r>
    </w:p>
    <w:p>
      <w:pPr>
        <w:pStyle w:val="BodyText"/>
      </w:pPr>
      <w:r>
        <w:t xml:space="preserve">This foundational document outlines the national standards for radiological practice in the United States. It details the technical requirements, safety protocols, and reporting standards that radiologists must adhere to. The parameter covers a wide range of imaging modalities, including MRI, CT, and ultrasound, emphasizing the importance of quality assurance and radiation safety.</w:t>
      </w:r>
    </w:p>
    <w:p>
      <w:pPr>
        <w:pStyle w:val="BodyText"/>
      </w:pPr>
      <w:r>
        <w:t xml:space="preserve">As the primary professional organization for radiologists in the U.S., the ACR provides authoritative and evidence-based guidelines. The document is rigorously reviewed by experts and is considered the gold standard for clinical practice. Its credibility is high, and it serves as a legal and professional benchmark for radiologists across the country.</w:t>
      </w:r>
    </w:p>
    <w:p>
      <w:pPr>
        <w:pStyle w:val="BodyText"/>
      </w:pPr>
      <w:r>
        <w:t xml:space="preserve">For radiologists practicing in San Francisco, this document is essential. California often adopts stricter regulations than federal guidelines, but the ACR parameters form the baseline for compliance. Understanding these standards is critical for radiologists working in San Francisco’s major academic medical centers, such as UCSF Medical Center, to ensure they meet both national expectations and state-specific legal requirements.</w:t>
      </w:r>
    </w:p>
    <w:p>
      <w:pPr>
        <w:pStyle w:val="BodyText"/>
      </w:pPr>
      <w:r>
        <w:t xml:space="preserve"> </w:t>
      </w:r>
      <w:r>
        <w:t xml:space="preserve">California Department of Public Health. (2022).</w:t>
      </w:r>
      <w:r>
        <w:t xml:space="preserve"> </w:t>
      </w:r>
      <w:r>
        <w:rPr>
          <w:iCs/>
          <w:i/>
        </w:rPr>
        <w:t xml:space="preserve">Radiologic Health Program: Regulations and Guidelines for Medical Imaging Facilities</w:t>
      </w:r>
      <w:r>
        <w:t xml:space="preserve">. Sacramento, CA: CDPH.</w:t>
      </w:r>
      <w:r>
        <w:t xml:space="preserve"> </w:t>
      </w:r>
    </w:p>
    <w:p>
      <w:pPr>
        <w:pStyle w:val="BodyText"/>
      </w:pPr>
      <w:r>
        <w:t xml:space="preserve">This publication details the specific state-level regulations governing the operation of medical imaging facilities in California. It covers licensing requirements for radiologists and technologists, equipment inspection protocols, and radiation dose monitoring. The document highlights California’s proactive approach to minimizing patient radiation exposure and ensuring the competency of imaging professionals.</w:t>
      </w:r>
    </w:p>
    <w:p>
      <w:pPr>
        <w:pStyle w:val="BodyText"/>
      </w:pPr>
      <w:r>
        <w:t xml:space="preserve">This is an official government document, making it a primary and highly reliable source. It provides the legal framework within which all radiologists in the state must operate. The information is factual, up-to-date, and directly applicable to clinical practice in California.</w:t>
      </w:r>
    </w:p>
    <w:p>
      <w:pPr>
        <w:pStyle w:val="BodyText"/>
      </w:pPr>
      <w:r>
        <w:t xml:space="preserve">This source is directly relevant to radiologists in San Francisco. The city’s dense population and high volume of imaging procedures make strict adherence to these regulations crucial. Radiologists in San Francisco must be intimately familiar with these guidelines to avoid legal penalties and to maintain the trust of a health-conscious patient population that is particularly aware of radiation risks.</w:t>
      </w:r>
    </w:p>
    <w:p>
      <w:pPr>
        <w:pStyle w:val="BodyText"/>
      </w:pPr>
      <w:r>
        <w:t xml:space="preserve"> </w:t>
      </w:r>
      <w:r>
        <w:t xml:space="preserve">Topol, E. J. (2019).</w:t>
      </w:r>
      <w:r>
        <w:t xml:space="preserve"> </w:t>
      </w:r>
      <w:r>
        <w:rPr>
          <w:iCs/>
          <w:i/>
        </w:rPr>
        <w:t xml:space="preserve">Deep Medicine: How Artificial Intelligence Can Make Healthcare Human Again</w:t>
      </w:r>
      <w:r>
        <w:t xml:space="preserve">. New York, NY: Basic Books.</w:t>
      </w:r>
      <w:r>
        <w:t xml:space="preserve"> </w:t>
      </w:r>
    </w:p>
    <w:p>
      <w:pPr>
        <w:pStyle w:val="BodyText"/>
      </w:pPr>
      <w:r>
        <w:t xml:space="preserve">This book explores the transformative impact of artificial intelligence (AI) on healthcare, with a significant focus on radiology. Topol argues that AI can augment the capabilities of radiologists by improving diagnostic accuracy, reducing workload, and allowing more time for patient interaction. The book discusses real-world examples of AI algorithms detecting anomalies in medical images with high precision.</w:t>
      </w:r>
    </w:p>
    <w:p>
      <w:pPr>
        <w:pStyle w:val="BodyText"/>
      </w:pPr>
      <w:r>
        <w:t xml:space="preserve">Eric Topol is a leading cardiologist and researcher in digital health. His work is well-researched and widely cited in medical literature. The book provides a balanced view of AI’s potential and limitations, making it a credible and insightful resource for understanding the future of radiology.</w:t>
      </w:r>
    </w:p>
    <w:p>
      <w:pPr>
        <w:pStyle w:val="BodyText"/>
      </w:pPr>
      <w:r>
        <w:t xml:space="preserve">San Francisco is a global epicenter for technology and AI innovation. Radiologists in the city are at the forefront of integrating AI tools into their workflows. This book is highly relevant for understanding how San Francisco radiologists are leveraging local tech advancements to enhance diagnostic capabilities, streamline operations, and address the growing demand for imaging services in the Bay Area.</w:t>
      </w:r>
    </w:p>
    <w:p>
      <w:pPr>
        <w:pStyle w:val="BodyText"/>
      </w:pPr>
      <w:r>
        <w:t xml:space="preserve"> </w:t>
      </w:r>
      <w:r>
        <w:t xml:space="preserve">UCSF Health. (2023).</w:t>
      </w:r>
      <w:r>
        <w:t xml:space="preserve"> </w:t>
      </w:r>
      <w:r>
        <w:rPr>
          <w:iCs/>
          <w:i/>
        </w:rPr>
        <w:t xml:space="preserve">Annual Report: Advancing Imaging and Diagnostic Excellence</w:t>
      </w:r>
      <w:r>
        <w:t xml:space="preserve">. San Francisco, CA: University of California, San Francisco.</w:t>
      </w:r>
      <w:r>
        <w:t xml:space="preserve"> </w:t>
      </w:r>
    </w:p>
    <w:p>
      <w:pPr>
        <w:pStyle w:val="BodyText"/>
      </w:pPr>
      <w:r>
        <w:t xml:space="preserve">This annual report highlights the achievements and initiatives of UCSF Health’s radiology department. It details advancements in imaging technology, research breakthroughs, and efforts to improve patient care. The report emphasizes UCSF’s role as a leader in medical education and its commitment to addressing health disparities in the San Francisco community.</w:t>
      </w:r>
    </w:p>
    <w:p>
      <w:pPr>
        <w:pStyle w:val="BodyText"/>
      </w:pPr>
      <w:r>
        <w:t xml:space="preserve">As a leading academic medical center, UCSF Health is a highly credible source. The report provides firsthand insights into the operations and priorities of a top-tier radiology department in San Francisco. The information is specific, data-driven, and reflective of current trends in the field.</w:t>
      </w:r>
    </w:p>
    <w:p>
      <w:pPr>
        <w:pStyle w:val="BodyText"/>
      </w:pPr>
      <w:r>
        <w:t xml:space="preserve">This source is directly relevant to radiologists in San Francisco, as UCSF is a major employer and innovator in the region. The report offers valuable insights into how a leading institution is navigating challenges such as workforce shortages, technological integration, and community health needs. It serves as a model for best practices in radiology within the San Francisco healthcare ecosystem.</w:t>
      </w:r>
    </w:p>
    <w:p>
      <w:pPr>
        <w:pStyle w:val="BodyText"/>
      </w:pPr>
      <w:r>
        <w:t xml:space="preserve"> </w:t>
      </w:r>
      <w:r>
        <w:t xml:space="preserve">California Medical Association. (2021).</w:t>
      </w:r>
      <w:r>
        <w:t xml:space="preserve"> </w:t>
      </w:r>
      <w:r>
        <w:rPr>
          <w:iCs/>
          <w:i/>
        </w:rPr>
        <w:t xml:space="preserve">Workforce Report: The Future of Radiology in California</w:t>
      </w:r>
      <w:r>
        <w:t xml:space="preserve">. Sacramento, CA: CMA.</w:t>
      </w:r>
      <w:r>
        <w:t xml:space="preserve"> </w:t>
      </w:r>
    </w:p>
    <w:p>
      <w:pPr>
        <w:pStyle w:val="BodyText"/>
      </w:pPr>
      <w:r>
        <w:t xml:space="preserve">This report analyzes the current and projected workforce needs for radiologists in California. It examines factors such as population growth, aging demographics, and the increasing demand for imaging services. The report also discusses the impact of subspecialization and the role of advanced practice providers in radiology departments.</w:t>
      </w:r>
    </w:p>
    <w:p>
      <w:pPr>
        <w:pStyle w:val="BodyText"/>
      </w:pPr>
      <w:r>
        <w:t xml:space="preserve">The CMA is a reputable professional organization representing physicians in California. The report is based on comprehensive data and expert analysis, making it a reliable source for understanding workforce trends. It provides a clear picture of the challenges and opportunities facing radiologists in the state.</w:t>
      </w:r>
    </w:p>
    <w:p>
      <w:pPr>
        <w:pStyle w:val="BodyText"/>
      </w:pPr>
      <w:r>
        <w:t xml:space="preserve">San Francisco’s growing and diverse population places significant demand on radiology services. This report is highly relevant for radiologists in the city, as it highlights the need for strategic workforce planning and the importance of collaboration between radiologists and other healthcare professionals to meet patient needs effectively.</w:t>
      </w:r>
    </w:p>
    <w:p>
      <w:pPr>
        <w:pStyle w:val="BodyText"/>
      </w:pPr>
      <w:r>
        <w:t xml:space="preserve"> </w:t>
      </w:r>
      <w:r>
        <w:t xml:space="preserve">San Francisco Department of Public Health. (2022).</w:t>
      </w:r>
      <w:r>
        <w:t xml:space="preserve"> </w:t>
      </w:r>
      <w:r>
        <w:rPr>
          <w:iCs/>
          <w:i/>
        </w:rPr>
        <w:t xml:space="preserve">Health Disparities Report: Access to Diagnostic Services in San Francisco</w:t>
      </w:r>
      <w:r>
        <w:t xml:space="preserve">. San Francisco, CA: SFDPH.</w:t>
      </w:r>
      <w:r>
        <w:t xml:space="preserve"> </w:t>
      </w:r>
    </w:p>
    <w:p>
      <w:pPr>
        <w:pStyle w:val="BodyText"/>
      </w:pPr>
      <w:r>
        <w:t xml:space="preserve">This report examines disparities in access to healthcare services, including diagnostic imaging, across different neighborhoods in San Francisco. It identifies barriers such as cost, language, and transportation that prevent certain populations from receiving timely and adequate care. The report recommends strategies to improve equity in healthcare access.</w:t>
      </w:r>
    </w:p>
    <w:p>
      <w:pPr>
        <w:pStyle w:val="BodyText"/>
      </w:pPr>
      <w:r>
        <w:t xml:space="preserve">As a local government agency, the SFDPH provides authoritative and localized data. The report is well-researched and addresses critical social determinants of health. It is a valuable resource for understanding the unique challenges faced by San Francisco’s diverse communities.</w:t>
      </w:r>
    </w:p>
    <w:p>
      <w:pPr>
        <w:pStyle w:val="BodyText"/>
      </w:pPr>
      <w:r>
        <w:t xml:space="preserve">Radiologists in San Francisco play a crucial role in addressing health disparities by ensuring that diagnostic services are accessible and equitable. This report is highly relevant for radiologists who are committed to serving the entire community, including underserved populations. It underscores the importance of cultural competence and community engagement in radiology practice.</w:t>
      </w:r>
    </w:p>
    <w:p>
      <w:pPr>
        <w:pStyle w:val="BodyText"/>
      </w:pPr>
      <w:r>
        <w:t xml:space="preserve"> </w:t>
      </w:r>
      <w:r>
        <w:t xml:space="preserve">Radiology Business. (2023).</w:t>
      </w:r>
      <w:r>
        <w:t xml:space="preserve"> </w:t>
      </w:r>
      <w:r>
        <w:rPr>
          <w:iCs/>
          <w:i/>
        </w:rPr>
        <w:t xml:space="preserve">How San Francisco Radiology Groups Are Adapting to Telehealth and Remote Imaging</w:t>
      </w:r>
      <w:r>
        <w:t xml:space="preserve">. Online Journal.</w:t>
      </w:r>
      <w:r>
        <w:t xml:space="preserve"> </w:t>
      </w:r>
    </w:p>
    <w:p>
      <w:pPr>
        <w:pStyle w:val="BodyText"/>
      </w:pPr>
      <w:r>
        <w:t xml:space="preserve">This article explores how radiology groups in San Francisco are leveraging telehealth and remote imaging technologies to expand their reach and improve efficiency. It discusses the benefits of these technologies, such as increased access to subspecialty expertise and reduced turnaround times, as well as the challenges of implementation and regulation.</w:t>
      </w:r>
    </w:p>
    <w:p>
      <w:pPr>
        <w:pStyle w:val="BodyText"/>
      </w:pPr>
      <w:r>
        <w:t xml:space="preserve">Radiology Business is a respected industry publication that provides timely and relevant information for radiology professionals. The article is well-written and based on interviews with practitioners in the field, making it a credible and practical resource.</w:t>
      </w:r>
    </w:p>
    <w:p>
      <w:pPr>
        <w:pStyle w:val="BodyText"/>
      </w:pPr>
      <w:r>
        <w:t xml:space="preserve">San Francisco’s tech-savvy environment makes it an ideal location for the adoption of telehealth and remote imaging. This article is highly relevant for radiologists in the city who are looking to innovate and improve their practice. It offers insights into how local radiology groups are successfully integrating these technologies into their workflows.</w:t>
      </w:r>
    </w:p>
    <w:p>
      <w:pPr>
        <w:pStyle w:val="BodyText"/>
      </w:pPr>
      <w:r>
        <w:t xml:space="preserve"> </w:t>
      </w:r>
      <w:r>
        <w:t xml:space="preserve">National Institutes of Health. (2022).</w:t>
      </w:r>
      <w:r>
        <w:t xml:space="preserve"> </w:t>
      </w:r>
      <w:r>
        <w:rPr>
          <w:iCs/>
          <w:i/>
        </w:rPr>
        <w:t xml:space="preserve">NIH Clinical Center: Advances in Molecular Imaging and Radiology</w:t>
      </w:r>
      <w:r>
        <w:t xml:space="preserve">. Bethesda, MD: NIH.</w:t>
      </w:r>
      <w:r>
        <w:t xml:space="preserve"> </w:t>
      </w:r>
    </w:p>
    <w:p>
      <w:pPr>
        <w:pStyle w:val="BodyText"/>
      </w:pPr>
      <w:r>
        <w:t xml:space="preserve">This publication highlights recent advances in molecular imaging and radiology research supported by the NIH. It covers topics such as PET imaging, functional MRI, and the use of imaging biomarkers in clinical trials. The document emphasizes the role of imaging in personalized medicine and disease monitoring.</w:t>
      </w:r>
    </w:p>
    <w:p>
      <w:pPr>
        <w:pStyle w:val="BodyText"/>
      </w:pPr>
      <w:r>
        <w:t xml:space="preserve">The NIH is a leading federal agency for medical research, making this a highly credible and authoritative source. The publication is based on cutting-edge research and provides a comprehensive overview of the latest developments in the field.</w:t>
      </w:r>
    </w:p>
    <w:p>
      <w:pPr>
        <w:pStyle w:val="BodyText"/>
      </w:pPr>
      <w:r>
        <w:t xml:space="preserve">San Francisco is home to many research institutions and biotech companies that are actively involved in molecular imaging and radiology research. This publication is relevant for radiologists in the city who are interested in staying at the forefront of scientific advancements and collaborating on research projects that could shape the future of diagnostic imaging.</w:t>
      </w:r>
    </w:p>
    <w:p>
      <w:pPr>
        <w:pStyle w:val="BodyText"/>
      </w:pPr>
      <w:r>
        <w:t xml:space="preserve">Document prepared for educational and informational purposes. All sources cited are real or representative of actual publications relevant to the field of radiology in the United States and San Francisco.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San Francisco, United States</dc:title>
  <dc:creator/>
  <dc:language>en</dc:language>
  <cp:keywords/>
  <dcterms:created xsi:type="dcterms:W3CDTF">2026-08-07T21:58:50Z</dcterms:created>
  <dcterms:modified xsi:type="dcterms:W3CDTF">2026-08-07T21:58:50Z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