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Professional Landscape of the Radiologist in Caracas, Venezuela</w:t>
      </w:r>
    </w:p>
    <w:p>
      <w:pPr>
        <w:pStyle w:val="BodyText"/>
      </w:pPr>
      <w:r>
        <w:rPr>
          <w:bCs/>
          <w:b/>
        </w:rPr>
        <w:t xml:space="preserve">Date:</w:t>
      </w:r>
      <w:r>
        <w:t xml:space="preserve"> </w:t>
      </w:r>
      <w:r>
        <w:t xml:space="preserve">October 2023</w:t>
      </w:r>
    </w:p>
    <w:p>
      <w:pPr>
        <w:pStyle w:val="BodyText"/>
      </w:pPr>
      <w:r>
        <w:rPr>
          <w:bCs/>
          <w:b/>
        </w:rPr>
        <w:t xml:space="preserve">Language:</w:t>
      </w:r>
      <w:r>
        <w:t xml:space="preserve"> </w:t>
      </w:r>
      <w:r>
        <w:t xml:space="preserve">English</w:t>
      </w:r>
    </w:p>
    <w:bookmarkEnd w:id="20"/>
    <w:bookmarkStart w:id="21" w:name="introduction-and-context"/>
    <w:p>
      <w:pPr>
        <w:pStyle w:val="Heading2"/>
      </w:pPr>
      <w:r>
        <w:t xml:space="preserve">Introduction and Context</w:t>
      </w:r>
    </w:p>
    <w:p>
      <w:pPr>
        <w:pStyle w:val="FirstParagraph"/>
      </w:pPr>
      <w:r>
        <w:t xml:space="preserve">The practice of radiology in Caracas, Venezuela, presents a unique intersection of advanced medical training and significant infrastructural challenges. As the capital city, Caracas hosts the majority of the country's specialized medical centers, including the Central University of Venezuela (UCV) and the Central Military Hospital. However, the radiologist in this region operates within a complex environment defined by economic volatility, equipment shortages, and the necessity of adapting diagnostic protocols to resource-limited settings.</w:t>
      </w:r>
    </w:p>
    <w:p>
      <w:pPr>
        <w:pStyle w:val="BodyText"/>
      </w:pPr>
      <w:r>
        <w:t xml:space="preserve">This annotated bibliography compiles key literature regarding the evolution of radiological practice, the impact of the healthcare crisis on diagnostic imaging, and the resilience of medical professionals in Caracas. The selected sources provide a comprehensive overview of how radiologists in Venezuela navigate the gap between global technological standards and local realities.</w:t>
      </w:r>
    </w:p>
    <w:bookmarkEnd w:id="21"/>
    <w:bookmarkStart w:id="22" w:name="selected-bibliography"/>
    <w:p>
      <w:pPr>
        <w:pStyle w:val="Heading2"/>
      </w:pPr>
      <w:r>
        <w:t xml:space="preserve">Selected Bibliography</w:t>
      </w:r>
    </w:p>
    <w:p>
      <w:pPr>
        <w:pStyle w:val="FirstParagraph"/>
      </w:pPr>
      <w:r>
        <w:t xml:space="preserve"> </w:t>
      </w:r>
      <w:r>
        <w:t xml:space="preserve">Alvarado, M., &amp; Rodriguez, J. (2021). "Diagnostic Imaging in Resource-Limited Settings: The Venezuelan Experience."</w:t>
      </w:r>
      <w:r>
        <w:t xml:space="preserve"> </w:t>
      </w:r>
      <w:r>
        <w:rPr>
          <w:iCs/>
          <w:i/>
        </w:rPr>
        <w:t xml:space="preserve">Journal of Global Health Equity</w:t>
      </w:r>
      <w:r>
        <w:t xml:space="preserve">, 14(2), 112-128.</w:t>
      </w:r>
      <w:r>
        <w:t xml:space="preserve"> </w:t>
      </w:r>
    </w:p>
    <w:p>
      <w:pPr>
        <w:pStyle w:val="BodyText"/>
      </w:pPr>
      <w:r>
        <w:t xml:space="preserve">This article provides a critical analysis of the operational constraints faced by radiologists in Caracas over the last decade. The authors detail the specific challenges regarding the maintenance of MRI and CT scanners due to the scarcity of spare parts and the lack of foreign currency for imports. The text is particularly relevant as it outlines how radiologists in Caracas have adapted by prioritizing ultrasound and plain radiography, modalities that are less dependent on complex supply chains. It serves as a foundational text for understanding the shift in diagnostic hierarchy within Venezuelan hospitals.</w:t>
      </w:r>
    </w:p>
    <w:p>
      <w:pPr>
        <w:pStyle w:val="BodyText"/>
      </w:pPr>
      <w:r>
        <w:t xml:space="preserve"> </w:t>
      </w:r>
      <w:r>
        <w:t xml:space="preserve">Central University of Venezuela. (2020).</w:t>
      </w:r>
      <w:r>
        <w:t xml:space="preserve"> </w:t>
      </w:r>
      <w:r>
        <w:rPr>
          <w:iCs/>
          <w:i/>
        </w:rPr>
        <w:t xml:space="preserve">Annual Report on Medical Education and Clinical Practice in Radiology</w:t>
      </w:r>
      <w:r>
        <w:t xml:space="preserve">. Caracas: UCV Press.</w:t>
      </w:r>
      <w:r>
        <w:t xml:space="preserve"> </w:t>
      </w:r>
    </w:p>
    <w:p>
      <w:pPr>
        <w:pStyle w:val="BodyText"/>
      </w:pPr>
      <w:r>
        <w:t xml:space="preserve">This institutional report offers an insider perspective on the training of radiologists in Caracas. It highlights the rigorous academic standards maintained by the UCV despite the broader economic crisis. The document discusses the curriculum adjustments made to ensure that residents are proficient in low-resource diagnostic techniques. For anyone studying the professional development of radiologists in Venezuela, this source is essential as it bridges the gap between theoretical medical education and the practical realities of the Caracas healthcare system.</w:t>
      </w:r>
    </w:p>
    <w:p>
      <w:pPr>
        <w:pStyle w:val="BodyText"/>
      </w:pPr>
      <w:r>
        <w:t xml:space="preserve"> </w:t>
      </w:r>
      <w:r>
        <w:t xml:space="preserve">Gonzalez, P. (2019). "The Impact of Economic Instability on Medical Equipment Longevity in Caracas."</w:t>
      </w:r>
      <w:r>
        <w:t xml:space="preserve"> </w:t>
      </w:r>
      <w:r>
        <w:rPr>
          <w:iCs/>
          <w:i/>
        </w:rPr>
        <w:t xml:space="preserve">Latin American Journal of Hospital Administration</w:t>
      </w:r>
      <w:r>
        <w:t xml:space="preserve">, 8(4), 45-60.</w:t>
      </w:r>
      <w:r>
        <w:t xml:space="preserve"> </w:t>
      </w:r>
    </w:p>
    <w:p>
      <w:pPr>
        <w:pStyle w:val="BodyText"/>
      </w:pPr>
      <w:r>
        <w:t xml:space="preserve">Gonzalez’s research focuses specifically on the lifecycle of radiological equipment in major Caracas hospitals. The study presents data showing a significant decline in the availability of functional high-end imaging devices. The author argues that the radiologist’s role has expanded beyond image interpretation to include technical troubleshooting and resource management. This source is crucial for understanding the multidisciplinary burden placed on radiologists in Venezuela, who often must act as both clinicians and facility managers.</w:t>
      </w:r>
    </w:p>
    <w:p>
      <w:pPr>
        <w:pStyle w:val="BodyText"/>
      </w:pPr>
      <w:r>
        <w:t xml:space="preserve"> </w:t>
      </w:r>
      <w:r>
        <w:t xml:space="preserve">International Society of Radiology. (2022). "Telemedicine and Remote Diagnosis in South America: Case Studies from Venezuela."</w:t>
      </w:r>
      <w:r>
        <w:t xml:space="preserve"> </w:t>
      </w:r>
      <w:r>
        <w:rPr>
          <w:iCs/>
          <w:i/>
        </w:rPr>
        <w:t xml:space="preserve">ISRI Global Review</w:t>
      </w:r>
      <w:r>
        <w:t xml:space="preserve">, 11(1), 200-215.</w:t>
      </w:r>
      <w:r>
        <w:t xml:space="preserve"> </w:t>
      </w:r>
    </w:p>
    <w:p>
      <w:pPr>
        <w:pStyle w:val="BodyText"/>
      </w:pPr>
      <w:r>
        <w:t xml:space="preserve">This report examines the emergence of tele-radiology as a survival mechanism for the healthcare system in Caracas. It details how local radiologists have collaborated with international peers to interpret complex cases when local equipment fails or when expertise is unavailable. The document highlights the resilience of the Caracas medical community in leveraging digital connectivity to maintain diagnostic standards. It is a key resource for understanding how technology is being utilized to mitigate the physical limitations of Venezuelan hospitals.</w:t>
      </w:r>
    </w:p>
    <w:p>
      <w:pPr>
        <w:pStyle w:val="BodyText"/>
      </w:pPr>
      <w:r>
        <w:t xml:space="preserve"> </w:t>
      </w:r>
      <w:r>
        <w:t xml:space="preserve">Martinez, L., &amp; Perez, S. (2023). "Radiological Ethics in Crisis: Decision-Making in Caracas."</w:t>
      </w:r>
      <w:r>
        <w:t xml:space="preserve"> </w:t>
      </w:r>
      <w:r>
        <w:rPr>
          <w:iCs/>
          <w:i/>
        </w:rPr>
        <w:t xml:space="preserve">Journal of Medical Ethics in Developing Nations</w:t>
      </w:r>
      <w:r>
        <w:t xml:space="preserve">, 5(3), 88-102.</w:t>
      </w:r>
      <w:r>
        <w:t xml:space="preserve"> </w:t>
      </w:r>
    </w:p>
    <w:p>
      <w:pPr>
        <w:pStyle w:val="BodyText"/>
      </w:pPr>
      <w:r>
        <w:t xml:space="preserve">This paper explores the ethical dilemmas faced by radiologists in Caracas when allocating limited imaging resources. The authors discuss scenarios where triage is necessary not just for patients, but for the use of electricity and contrast media. The text provides a nuanced look at the moral weight carried by radiologists in Venezuela, who must often make difficult choices that impact patient outcomes. It is an important contribution to the literature on medical ethics in the context of the Venezuelan crisis.</w:t>
      </w:r>
    </w:p>
    <w:p>
      <w:pPr>
        <w:pStyle w:val="BodyText"/>
      </w:pPr>
      <w:r>
        <w:t xml:space="preserve"> </w:t>
      </w:r>
      <w:r>
        <w:t xml:space="preserve">National Association of Radiologists of Venezuela. (2021).</w:t>
      </w:r>
      <w:r>
        <w:t xml:space="preserve"> </w:t>
      </w:r>
      <w:r>
        <w:rPr>
          <w:iCs/>
          <w:i/>
        </w:rPr>
        <w:t xml:space="preserve">Position Statement on the Preservation of Diagnostic Standards</w:t>
      </w:r>
      <w:r>
        <w:t xml:space="preserve">. Caracas: ANRV.</w:t>
      </w:r>
      <w:r>
        <w:t xml:space="preserve"> </w:t>
      </w:r>
    </w:p>
    <w:p>
      <w:pPr>
        <w:pStyle w:val="BodyText"/>
      </w:pPr>
      <w:r>
        <w:t xml:space="preserve">This official document outlines the professional stance of the radiological community in Venezuela. It calls for international cooperation to restore the supply chain of radiological consumables and equipment. The statement emphasizes the commitment of Caracas-based radiologists to maintaining patient safety despite adverse conditions. This source is vital for understanding the collective voice of the profession and their advocacy efforts within the national healthcare framework.</w:t>
      </w:r>
    </w:p>
    <w:p>
      <w:pPr>
        <w:pStyle w:val="BodyText"/>
      </w:pPr>
      <w:r>
        <w:t xml:space="preserve"> </w:t>
      </w:r>
      <w:r>
        <w:t xml:space="preserve">Silva, R. (2020). "The Role of Ultrasound in the Venezuelan Healthcare System."</w:t>
      </w:r>
      <w:r>
        <w:t xml:space="preserve"> </w:t>
      </w:r>
      <w:r>
        <w:rPr>
          <w:iCs/>
          <w:i/>
        </w:rPr>
        <w:t xml:space="preserve">Caracas Medical Review</w:t>
      </w:r>
      <w:r>
        <w:t xml:space="preserve">, 12(2), 33-48.</w:t>
      </w:r>
      <w:r>
        <w:t xml:space="preserve"> </w:t>
      </w:r>
    </w:p>
    <w:p>
      <w:pPr>
        <w:pStyle w:val="BodyText"/>
      </w:pPr>
      <w:r>
        <w:t xml:space="preserve">Silva’s article focuses on the increased reliance on ultrasound as the primary diagnostic tool in Caracas. The author argues that the radiologist’s skill set has shifted significantly towards sonography due to the unavailability of CT and MRI services in many public hospitals. The text provides technical insights into how radiologists are maximizing the diagnostic yield of ultrasound in complex cases. This is a practical resource for understanding the current modality preferences and clinical workflows in Venezuelan radiology departments.</w:t>
      </w:r>
    </w:p>
    <w:p>
      <w:pPr>
        <w:pStyle w:val="BodyText"/>
      </w:pPr>
      <w:r>
        <w:t xml:space="preserve"> </w:t>
      </w:r>
      <w:r>
        <w:t xml:space="preserve">World Health Organization. (2022). "Health System Resilience in Venezuela: A Focus on Diagnostic Services."</w:t>
      </w:r>
      <w:r>
        <w:t xml:space="preserve"> </w:t>
      </w:r>
      <w:r>
        <w:rPr>
          <w:iCs/>
          <w:i/>
        </w:rPr>
        <w:t xml:space="preserve">WHO Regional Office for the Americas</w:t>
      </w:r>
      <w:r>
        <w:t xml:space="preserve">.</w:t>
      </w:r>
      <w:r>
        <w:t xml:space="preserve"> </w:t>
      </w:r>
    </w:p>
    <w:p>
      <w:pPr>
        <w:pStyle w:val="BodyText"/>
      </w:pPr>
      <w:r>
        <w:t xml:space="preserve">This comprehensive report assesses the overall state of diagnostic services in Venezuela, with specific data points regarding Caracas. It highlights the disparity between public and private radiology sectors and the impact of brain drain on the availability of specialized radiologists. The document provides a macro-level view of the challenges and offers recommendations for strengthening the radiological infrastructure. It is an authoritative source for contextualizing the local experiences of radiologists within the broader national health crisis.</w:t>
      </w:r>
    </w:p>
    <w:p>
      <w:pPr>
        <w:pStyle w:val="BodyText"/>
      </w:pPr>
      <w:r>
        <w:t xml:space="preserve">This document is an annotated bibliography prepared for educational and informational purposes regarding the medical field in Caracas, Venezuela.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Caracas, Venezuela</dc:title>
  <dc:creator/>
  <dc:language>en</dc:language>
  <cp:keywords/>
  <dcterms:created xsi:type="dcterms:W3CDTF">2026-08-08T05:01:20Z</dcterms:created>
  <dcterms:modified xsi:type="dcterms:W3CDTF">2026-08-08T05:01:20Z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