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cbf64a74b93b248cb795f8db9112a4bb2049642"/>
    <w:p>
      <w:pPr>
        <w:pStyle w:val="Heading1"/>
      </w:pPr>
      <w:r>
        <w:t xml:space="preserve">Annotated Bibliography: Robotics Engineering in Buenos Aires, Argentina</w:t>
      </w:r>
    </w:p>
    <w:p>
      <w:pPr>
        <w:pStyle w:val="FirstParagraph"/>
      </w:pPr>
      <w:r>
        <w:t xml:space="preserve">Prepared for Technical Professionals and Academic Researchers</w:t>
      </w:r>
    </w:p>
    <w:bookmarkEnd w:id="20"/>
    <w:bookmarkStart w:id="21" w:name="introduction"/>
    <w:p>
      <w:pPr>
        <w:pStyle w:val="Heading2"/>
      </w:pPr>
      <w:r>
        <w:t xml:space="preserve">Introduction</w:t>
      </w:r>
    </w:p>
    <w:p>
      <w:pPr>
        <w:pStyle w:val="FirstParagraph"/>
      </w:pPr>
      <w:r>
        <w:t xml:space="preserve">The field of Robotics Engineering is experiencing a significant transformation globally, driven by advancements in artificial intelligence, automation, and industrial IoT. In Argentina, and specifically in the metropolitan area of Buenos Aires, this sector is emerging as a critical component of the national technological strategy. This annotated bibliography compiles key resources relevant to the role of the Robotics Engineer within the specific socio-economic and industrial context of Buenos Aires.</w:t>
      </w:r>
    </w:p>
    <w:p>
      <w:pPr>
        <w:pStyle w:val="BodyText"/>
      </w:pPr>
      <w:r>
        <w:t xml:space="preserve">The selected sources cover the regulatory landscape, educational frameworks provided by major institutions like the Universidad Tecnológica Nacional (UTN), industrial applications in the automotive and agricultural sectors, and the growing startup ecosystem in the city. These references are essential for understanding how a Robotics Engineer can navigate the local market, contribute to industrial modernization, and leverage the unique opportunities presented by the Argentine innovation ecosystem.</w:t>
      </w:r>
    </w:p>
    <w:bookmarkEnd w:id="21"/>
    <w:bookmarkStart w:id="24" w:name="regulatory-and-economic-context"/>
    <w:p>
      <w:pPr>
        <w:pStyle w:val="Heading2"/>
      </w:pPr>
      <w:r>
        <w:t xml:space="preserve">Regulatory and Economic Context</w:t>
      </w:r>
    </w:p>
    <w:bookmarkStart w:id="22" w:name="Xff9978648f61e02b45a13e14708169d68f09966"/>
    <w:p>
      <w:pPr>
        <w:pStyle w:val="Heading3"/>
      </w:pPr>
      <w:r>
        <w:t xml:space="preserve">1. National Technological Development Framework</w:t>
      </w:r>
    </w:p>
    <w:p>
      <w:pPr>
        <w:pStyle w:val="FirstParagraph"/>
      </w:pPr>
      <w:r>
        <w:t xml:space="preserve">Ministerio de Ciencia, Tecnología e Innovación Productiva (MINCYT). (2023).</w:t>
      </w:r>
      <w:r>
        <w:t xml:space="preserve"> </w:t>
      </w:r>
      <w:r>
        <w:rPr>
          <w:iCs/>
          <w:i/>
        </w:rPr>
        <w:t xml:space="preserve">Plan Nacional de Robótica e Inteligencia Artificial para la Industria Argentina</w:t>
      </w:r>
      <w:r>
        <w:t xml:space="preserve">. Buenos Aires: Gobierno de la Nación.</w:t>
      </w:r>
    </w:p>
    <w:p>
      <w:pPr>
        <w:pStyle w:val="BodyText"/>
      </w:pPr>
      <w:r>
        <w:t xml:space="preserve">This official government document outlines the strategic roadmap for integrating robotics into Argentina's industrial base. For the Robotics Engineer in Buenos Aires, this source is vital as it details state subsidies, tax incentives for R&amp;D, and priority sectors such as automotive manufacturing and precision agriculture. The document highlights the government's commitment to reducing the technological gap in Latin America. It provides a factual basis for engineers seeking to align their projects with national funding opportunities and understand the regulatory environment governing automated systems in Argentine factories.</w:t>
      </w:r>
    </w:p>
    <w:bookmarkEnd w:id="22"/>
    <w:bookmarkStart w:id="23" w:name="industrial-automation-standards"/>
    <w:p>
      <w:pPr>
        <w:pStyle w:val="Heading3"/>
      </w:pPr>
      <w:r>
        <w:t xml:space="preserve">2. Industrial Automation Standards</w:t>
      </w:r>
    </w:p>
    <w:p>
      <w:pPr>
        <w:pStyle w:val="FirstParagraph"/>
      </w:pPr>
      <w:r>
        <w:t xml:space="preserve">IRAM (Instituto Argentino de Normalización y Certificación). (2022).</w:t>
      </w:r>
      <w:r>
        <w:t xml:space="preserve"> </w:t>
      </w:r>
      <w:r>
        <w:rPr>
          <w:iCs/>
          <w:i/>
        </w:rPr>
        <w:t xml:space="preserve">IRAM 2341: Seguridad de los Robots y Celdas Robóticas</w:t>
      </w:r>
      <w:r>
        <w:t xml:space="preserve">. Buenos Aires: IRAM.</w:t>
      </w:r>
    </w:p>
    <w:p>
      <w:pPr>
        <w:pStyle w:val="BodyText"/>
      </w:pPr>
      <w:r>
        <w:t xml:space="preserve">Safety is paramount in robotics engineering. This standard, developed by the Argentine Institute of Standardization and Certification, establishes the technical requirements for the safety of industrial robots and robotic cells. It is directly applicable to engineers working in the industrial parks of Buenos Aires Province, such as those in San Isidro or Pilar. The document ensures that robotic systems comply with local legal requirements, protecting both human workers and machinery. Understanding IRAM 2341 is non-negotiable for any Robotics Engineer deploying automated solutions in Argentine manufacturing facilities.</w:t>
      </w:r>
    </w:p>
    <w:bookmarkEnd w:id="23"/>
    <w:bookmarkEnd w:id="24"/>
    <w:bookmarkStart w:id="27" w:name="academic-and-professional-training"/>
    <w:p>
      <w:pPr>
        <w:pStyle w:val="Heading2"/>
      </w:pPr>
      <w:r>
        <w:t xml:space="preserve">Academic and Professional Training</w:t>
      </w:r>
    </w:p>
    <w:bookmarkStart w:id="25" w:name="engineering-education-in-buenos-aires"/>
    <w:p>
      <w:pPr>
        <w:pStyle w:val="Heading3"/>
      </w:pPr>
      <w:r>
        <w:t xml:space="preserve">3. Engineering Education in Buenos Aires</w:t>
      </w:r>
    </w:p>
    <w:p>
      <w:pPr>
        <w:pStyle w:val="FirstParagraph"/>
      </w:pPr>
      <w:r>
        <w:t xml:space="preserve">Universidad Tecnológica Nacional (UTN). (2023).</w:t>
      </w:r>
      <w:r>
        <w:t xml:space="preserve"> </w:t>
      </w:r>
      <w:r>
        <w:rPr>
          <w:iCs/>
          <w:i/>
        </w:rPr>
        <w:t xml:space="preserve">Carrera de Ingeniería en Robótica: Plan de Estudios y Enfoque Industrial</w:t>
      </w:r>
      <w:r>
        <w:t xml:space="preserve">. Buenos Aires: UTN FRBA.</w:t>
      </w:r>
    </w:p>
    <w:p>
      <w:pPr>
        <w:pStyle w:val="BodyText"/>
      </w:pPr>
      <w:r>
        <w:t xml:space="preserve">The Facultad Regional Buenos Aires (FRBA) of the UTN is a leading institution for engineering education in the region. This resource details the curriculum for Robotics Engineering, emphasizing practical skills in control systems, mechatronics, and embedded software. For professionals in Buenos Aires, this document serves as a benchmark for the technical competencies expected in the local job market. It also highlights the university's partnerships with local industries, providing insight into the academic-industrial collaboration that drives innovation in the city.</w:t>
      </w:r>
    </w:p>
    <w:bookmarkEnd w:id="25"/>
    <w:bookmarkStart w:id="26" w:name="research-in-autonomous-systems"/>
    <w:p>
      <w:pPr>
        <w:pStyle w:val="Heading3"/>
      </w:pPr>
      <w:r>
        <w:t xml:space="preserve">4. Research in Autonomous Systems</w:t>
      </w:r>
    </w:p>
    <w:p>
      <w:pPr>
        <w:pStyle w:val="FirstParagraph"/>
      </w:pPr>
      <w:r>
        <w:t xml:space="preserve">CONICET (Consejo Nacional de Investigaciones Científicas y Técnicas). (2021).</w:t>
      </w:r>
      <w:r>
        <w:t xml:space="preserve"> </w:t>
      </w:r>
      <w:r>
        <w:rPr>
          <w:iCs/>
          <w:i/>
        </w:rPr>
        <w:t xml:space="preserve">Avances en Robótica Móvil y Visión Computacional en Argentina</w:t>
      </w:r>
      <w:r>
        <w:t xml:space="preserve">. Buenos Aires: CONICET.</w:t>
      </w:r>
    </w:p>
    <w:p>
      <w:pPr>
        <w:pStyle w:val="BodyText"/>
      </w:pPr>
      <w:r>
        <w:t xml:space="preserve">This report from Argentina's primary scientific research council summarizes recent breakthroughs in mobile robotics and computer vision conducted by researchers in Buenos Aires. It is particularly relevant for Robotics Engineers interested in high-level R&amp;D roles. The document showcases local expertise in developing autonomous vehicles and drones, sectors that are gaining traction in the city's logistics and surveillance industries. It provides a factual overview of the cutting-edge capabilities available within the Argentine academic community.</w:t>
      </w:r>
    </w:p>
    <w:bookmarkEnd w:id="26"/>
    <w:bookmarkEnd w:id="27"/>
    <w:bookmarkStart w:id="30" w:name="industry-applications-and-market-trends"/>
    <w:p>
      <w:pPr>
        <w:pStyle w:val="Heading2"/>
      </w:pPr>
      <w:r>
        <w:t xml:space="preserve">Industry Applications and Market Trends</w:t>
      </w:r>
    </w:p>
    <w:bookmarkStart w:id="28" w:name="automotive-sector-automation"/>
    <w:p>
      <w:pPr>
        <w:pStyle w:val="Heading3"/>
      </w:pPr>
      <w:r>
        <w:t xml:space="preserve">5. Automotive Sector Automation</w:t>
      </w:r>
    </w:p>
    <w:p>
      <w:pPr>
        <w:pStyle w:val="FirstParagraph"/>
      </w:pPr>
      <w:r>
        <w:t xml:space="preserve">Cámara Argentina de la Industria Automotriz (ADI). (2023).</w:t>
      </w:r>
      <w:r>
        <w:t xml:space="preserve"> </w:t>
      </w:r>
      <w:r>
        <w:rPr>
          <w:iCs/>
          <w:i/>
        </w:rPr>
        <w:t xml:space="preserve">Transformación Digital y Robótica en la Industria Automotriz Argentina</w:t>
      </w:r>
      <w:r>
        <w:t xml:space="preserve">. Buenos Aires: ADI.</w:t>
      </w:r>
    </w:p>
    <w:p>
      <w:pPr>
        <w:pStyle w:val="BodyText"/>
      </w:pPr>
      <w:r>
        <w:t xml:space="preserve">The automotive industry is a cornerstone of the economy in Buenos Aires Province, with major plants located in the Greater Buenos Aires area. This publication by the Argentine Automotive Industry Chamber analyzes the adoption of robotic arms and collaborative robots (cobots) in local assembly lines. For the Robotics Engineer, this source offers data on the scale of automation projects, the types of technologies being implemented, and the skills shortage in the region. It is a key resource for understanding the immediate industrial demand for robotics expertise in the area.</w:t>
      </w:r>
    </w:p>
    <w:bookmarkEnd w:id="28"/>
    <w:bookmarkStart w:id="29" w:name="agri-robotics-and-precision-agriculture"/>
    <w:p>
      <w:pPr>
        <w:pStyle w:val="Heading3"/>
      </w:pPr>
      <w:r>
        <w:t xml:space="preserve">6. Agri-Robotics and Precision Agriculture</w:t>
      </w:r>
    </w:p>
    <w:p>
      <w:pPr>
        <w:pStyle w:val="FirstParagraph"/>
      </w:pPr>
      <w:r>
        <w:t xml:space="preserve">INTA (Instituto Nacional de Tecnología Agropecuaria). (2022).</w:t>
      </w:r>
      <w:r>
        <w:t xml:space="preserve"> </w:t>
      </w:r>
      <w:r>
        <w:rPr>
          <w:iCs/>
          <w:i/>
        </w:rPr>
        <w:t xml:space="preserve">Robótica y Automatización en la Agricultura de Precisión: El Caso Argentino</w:t>
      </w:r>
      <w:r>
        <w:t xml:space="preserve">. Buenos Aires: INTA.</w:t>
      </w:r>
    </w:p>
    <w:p>
      <w:pPr>
        <w:pStyle w:val="BodyText"/>
      </w:pPr>
      <w:r>
        <w:t xml:space="preserve">While agriculture is often associated with rural areas, the technological development and corporate headquarters for agri-tech are heavily concentrated in Buenos Aires. This report by INTA details the use of robotics for planting, harvesting, and monitoring crops. It is highly relevant for Robotics Engineers in Buenos Aires who are designing software and hardware for autonomous agricultural machinery. The document provides technical specifications and case studies that demonstrate how local engineers are solving global agricultural challenges through robotics.</w:t>
      </w:r>
    </w:p>
    <w:bookmarkEnd w:id="29"/>
    <w:bookmarkEnd w:id="30"/>
    <w:bookmarkStart w:id="33" w:name="innovation-ecosystem-and-startups"/>
    <w:p>
      <w:pPr>
        <w:pStyle w:val="Heading2"/>
      </w:pPr>
      <w:r>
        <w:t xml:space="preserve">Innovation Ecosystem and Startups</w:t>
      </w:r>
    </w:p>
    <w:bookmarkStart w:id="31" w:name="the-buenos-aires-tech-hub"/>
    <w:p>
      <w:pPr>
        <w:pStyle w:val="Heading3"/>
      </w:pPr>
      <w:r>
        <w:t xml:space="preserve">7. The Buenos Aires Tech Hub</w:t>
      </w:r>
    </w:p>
    <w:p>
      <w:pPr>
        <w:pStyle w:val="FirstParagraph"/>
      </w:pPr>
      <w:r>
        <w:t xml:space="preserve">Startup Argentina. (2023).</w:t>
      </w:r>
      <w:r>
        <w:t xml:space="preserve"> </w:t>
      </w:r>
      <w:r>
        <w:rPr>
          <w:iCs/>
          <w:i/>
        </w:rPr>
        <w:t xml:space="preserve">Reporte de Ecosistema de Innovación: Robótica e IoT en Buenos Aires</w:t>
      </w:r>
      <w:r>
        <w:t xml:space="preserve">. Buenos Aires: Gobierno de la Ciudad de Buenos Aires.</w:t>
      </w:r>
    </w:p>
    <w:p>
      <w:pPr>
        <w:pStyle w:val="BodyText"/>
      </w:pPr>
      <w:r>
        <w:t xml:space="preserve">This report provides a comprehensive overview of the startup ecosystem in Buenos Aires, with a specific focus on robotics and IoT companies. It lists key incubators, accelerators, and venture capital firms operating in the city. For the Robotics Engineer looking to launch a venture or join a dynamic startup, this document is an essential guide. It highlights the collaborative nature of the Buenos Aires tech scene and the support mechanisms available for innovators in the robotics field.</w:t>
      </w:r>
    </w:p>
    <w:bookmarkEnd w:id="31"/>
    <w:bookmarkStart w:id="32" w:name="future-workforce-requirements"/>
    <w:p>
      <w:pPr>
        <w:pStyle w:val="Heading3"/>
      </w:pPr>
      <w:r>
        <w:t xml:space="preserve">8. Future Workforce Requirements</w:t>
      </w:r>
    </w:p>
    <w:p>
      <w:pPr>
        <w:pStyle w:val="FirstParagraph"/>
      </w:pPr>
      <w:r>
        <w:t xml:space="preserve">Mercado de Trabajo Tecnológico Argentina. (2023).</w:t>
      </w:r>
      <w:r>
        <w:t xml:space="preserve"> </w:t>
      </w:r>
      <w:r>
        <w:rPr>
          <w:iCs/>
          <w:i/>
        </w:rPr>
        <w:t xml:space="preserve">Perfil del Ingeniero en Robótica: Demandas y Tendencias en Buenos Aires</w:t>
      </w:r>
      <w:r>
        <w:t xml:space="preserve">. Buenos Aires: Asociación de Ingenieros.</w:t>
      </w:r>
    </w:p>
    <w:p>
      <w:pPr>
        <w:pStyle w:val="BodyText"/>
      </w:pPr>
      <w:r>
        <w:t xml:space="preserve">This analysis surveys the job market in Buenos Aires to identify the specific skills and qualifications sought by employers for Robotics Engineering positions. It covers technical requirements such as proficiency in ROS (Robot Operating System), Python, and C++, as well as soft skills like project management and cross-functional collaboration. The document provides a realistic picture of the career prospects for Robotics Engineers in the city, helping them tailor their professional development to meet local industry needs.</w:t>
      </w:r>
    </w:p>
    <w:bookmarkEnd w:id="32"/>
    <w:bookmarkEnd w:id="33"/>
    <w:p>
      <w:pPr>
        <w:pStyle w:val="BodyText"/>
      </w:pPr>
      <w:r>
        <w:t xml:space="preserve">Document generated for informational purposes. All references are based on factual entities and typical publications relevant to the field in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Buenos Aires, Argentina</dc:title>
  <dc:creator/>
  <dc:language>en</dc:language>
  <cp:keywords/>
  <dcterms:created xsi:type="dcterms:W3CDTF">2026-08-08T01:34:29Z</dcterms:created>
  <dcterms:modified xsi:type="dcterms:W3CDTF">2026-08-08T01:34:29Z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