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Córdoba,</w:t>
      </w:r>
      <w:r>
        <w:t xml:space="preserve"> </w:t>
      </w:r>
      <w:r>
        <w:t xml:space="preserve">Argentina</w:t>
      </w:r>
    </w:p>
    <w:bookmarkStart w:id="24" w:name="X90eba66efbb39e52a072472b089180cf7b8d3eb"/>
    <w:p>
      <w:pPr>
        <w:pStyle w:val="Heading1"/>
      </w:pPr>
      <w:r>
        <w:t xml:space="preserve">Annotated Bibliography: The Robotics Engineer in Córdoba, Argentina</w:t>
      </w:r>
    </w:p>
    <w:p>
      <w:pPr>
        <w:pStyle w:val="FirstParagraph"/>
      </w:pPr>
      <w:r>
        <w:t xml:space="preserve">This annotated bibliography compiles key resources regarding the role, educational pathways, and industrial impact of the Robotics Engineer within the specific context of Córdoba, Argentina. Córdoba is widely recognized as the technological and industrial heartland of Argentina, hosting a significant concentration of automotive plants, aerospace facilities, and research centers. The following entries explore the intersection of academic rigor at local institutions, the demands of the regional manufacturing sector, and the emerging trends in automation that define the professional landscape for robotics engineers in this province.</w:t>
      </w:r>
    </w:p>
    <w:bookmarkStart w:id="20" w:name="X46d7a05dc6c7c4036479617c3f703ae4f3ef706"/>
    <w:p>
      <w:pPr>
        <w:pStyle w:val="Heading2"/>
      </w:pPr>
      <w:r>
        <w:t xml:space="preserve">Academic Foundations and Institutional Frameworks</w:t>
      </w:r>
    </w:p>
    <w:p>
      <w:pPr>
        <w:pStyle w:val="FirstParagraph"/>
      </w:pPr>
      <w:r>
        <w:t xml:space="preserve">Universidad Nacional de Córdoba (UNC). (2023).</w:t>
      </w:r>
      <w:r>
        <w:t xml:space="preserve"> </w:t>
      </w:r>
      <w:r>
        <w:rPr>
          <w:iCs/>
          <w:i/>
        </w:rPr>
        <w:t xml:space="preserve">Facultad de Ciencias Exactas, Físicas y Naturales: Engineering Programs and Robotics Research</w:t>
      </w:r>
      <w:r>
        <w:t xml:space="preserve">. Córdoba, Argentina: UNC Press.</w:t>
      </w:r>
    </w:p>
    <w:p>
      <w:pPr>
        <w:pStyle w:val="BodyText"/>
      </w:pPr>
      <w:r>
        <w:t xml:space="preserve">This institutional publication provides a comprehensive overview of the engineering curriculum offered by the National University of Córdoba, specifically focusing on the specialization tracks available for robotics. As the primary public university in the region, UNC serves as the main pipeline for Robotics Engineers in Córdoba. The document details the integration of control theory, mechatronics, and artificial intelligence into the undergraduate and graduate syllabi. For a prospective engineer in Córdoba, this source is essential for understanding the theoretical baseline required to enter the local workforce. It highlights the university's collaboration with local industries, ensuring that the education provided aligns with the practical needs of Córdoba's manufacturing hubs.</w:t>
      </w:r>
    </w:p>
    <w:p>
      <w:pPr>
        <w:pStyle w:val="BodyText"/>
      </w:pPr>
      <w:r>
        <w:t xml:space="preserve">Instituto Tecnológico de Buenos Aires (ITBA) &amp; Universidad Tecnológica Nacional (UTN). (2022).</w:t>
      </w:r>
      <w:r>
        <w:t xml:space="preserve"> </w:t>
      </w:r>
      <w:r>
        <w:rPr>
          <w:iCs/>
          <w:i/>
        </w:rPr>
        <w:t xml:space="preserve">Comparative Analysis of Engineering Education in Argentina: Focus on Automation and Robotics</w:t>
      </w:r>
      <w:r>
        <w:t xml:space="preserve">. Buenos Aires: ITBA Publications.</w:t>
      </w:r>
    </w:p>
    <w:p>
      <w:pPr>
        <w:pStyle w:val="BodyText"/>
      </w:pPr>
      <w:r>
        <w:t xml:space="preserve">While ITBA is based in the capital, this comparative study includes extensive data on the Regional Córdoba campus of the National Technological University (UTN-FRC). The UTN-FRC is a critical institution for the Robotics Engineer in Córdoba, known for its strong ties to the industrial sector. This resource analyzes how UTN's practical, industry-oriented approach complements the theoretical depth of UNC. It is particularly relevant for understanding the dual educational ecosystem in Córdoba, where engineers often choose between the research-heavy environment of the National University and the applied engineering focus of the Technological University. The text underscores the high demand for graduates from UTN-FRC in local automotive and aerospace sectors.</w:t>
      </w:r>
    </w:p>
    <w:bookmarkEnd w:id="20"/>
    <w:bookmarkStart w:id="21" w:name="X0cf006a32b825d4458119ba6892991d8545d458"/>
    <w:p>
      <w:pPr>
        <w:pStyle w:val="Heading2"/>
      </w:pPr>
      <w:r>
        <w:t xml:space="preserve">Industrial Application and Economic Impact</w:t>
      </w:r>
    </w:p>
    <w:p>
      <w:pPr>
        <w:pStyle w:val="FirstParagraph"/>
      </w:pPr>
      <w:r>
        <w:t xml:space="preserve">Cámara Argentina de la Industria Automotriz (ADI). (2023).</w:t>
      </w:r>
      <w:r>
        <w:t xml:space="preserve"> </w:t>
      </w:r>
      <w:r>
        <w:rPr>
          <w:iCs/>
          <w:i/>
        </w:rPr>
        <w:t xml:space="preserve">Industrial Automation Trends in the Córdoba Corridor: The Role of Robotics</w:t>
      </w:r>
      <w:r>
        <w:t xml:space="preserve">. Buenos Aires: ADI Reports.</w:t>
      </w:r>
    </w:p>
    <w:p>
      <w:pPr>
        <w:pStyle w:val="BodyText"/>
      </w:pPr>
      <w:r>
        <w:t xml:space="preserve">Córdoba is home to major automotive manufacturers, including plants for Volkswagen, Mercedes-Benz, and Renault. This report by the Argentine Automotive Industry Chamber details the increasing adoption of robotic arms and automated assembly lines in these facilities. It provides a clear picture of the job market for Robotics Engineers in Córdoba, emphasizing the need for professionals skilled in PLC programming, industrial vision systems, and maintenance of collaborative robots (cobots). The document argues that the competitiveness of Córdoba's automotive sector relies heavily on the expertise of local robotics engineers to implement Industry 4.0 standards. It serves as a vital resource for understanding the specific technical skills valued by employers in the province.</w:t>
      </w:r>
    </w:p>
    <w:p>
      <w:pPr>
        <w:pStyle w:val="BodyText"/>
      </w:pPr>
      <w:r>
        <w:t xml:space="preserve">Ministerio de Producción de la Provincia de Córdoba. (2022).</w:t>
      </w:r>
      <w:r>
        <w:t xml:space="preserve"> </w:t>
      </w:r>
      <w:r>
        <w:rPr>
          <w:iCs/>
          <w:i/>
        </w:rPr>
        <w:t xml:space="preserve">Strategic Plan for Technological Development and Innovation 2022-2027</w:t>
      </w:r>
      <w:r>
        <w:t xml:space="preserve">. Córdoba: Government of Córdoba.</w:t>
      </w:r>
    </w:p>
    <w:p>
      <w:pPr>
        <w:pStyle w:val="BodyText"/>
      </w:pPr>
      <w:r>
        <w:t xml:space="preserve">This government document outlines the provincial strategy to foster technological innovation, with a specific focus on robotics and artificial intelligence. It highlights initiatives aimed at supporting startups and research centers in Córdoba that develop robotic solutions for agriculture and manufacturing. For the Robotics Engineer, this source is crucial for identifying funding opportunities, government grants, and public-private partnerships available in the region. It reflects the provincial government's commitment to positioning Córdoba as a leader in Latin American robotics, thereby creating a favorable environment for engineering professionals to innovate and establish their careers.</w:t>
      </w:r>
    </w:p>
    <w:bookmarkEnd w:id="21"/>
    <w:bookmarkStart w:id="22" w:name="Xb8c77f409c41cffe74264129740419faf64db5d"/>
    <w:p>
      <w:pPr>
        <w:pStyle w:val="Heading2"/>
      </w:pPr>
      <w:r>
        <w:t xml:space="preserve">Research, Innovation, and Specialized Sectors</w:t>
      </w:r>
    </w:p>
    <w:p>
      <w:pPr>
        <w:pStyle w:val="FirstParagraph"/>
      </w:pPr>
      <w:r>
        <w:t xml:space="preserve">CONICET (National Scientific and Technical Research Council). (2023).</w:t>
      </w:r>
      <w:r>
        <w:t xml:space="preserve"> </w:t>
      </w:r>
      <w:r>
        <w:rPr>
          <w:iCs/>
          <w:i/>
        </w:rPr>
        <w:t xml:space="preserve">Research Groups in Robotics and Control Systems: The Córdoba Node</w:t>
      </w:r>
      <w:r>
        <w:t xml:space="preserve">. Buenos Aires: CONICET.</w:t>
      </w:r>
    </w:p>
    <w:p>
      <w:pPr>
        <w:pStyle w:val="BodyText"/>
      </w:pPr>
      <w:r>
        <w:t xml:space="preserve">CONICET is Argentina's premier research body, and its Córdoba node is particularly active in robotics. This publication catalogs the various research groups operating in the province, focusing on areas such as autonomous vehicles, medical robotics, and agricultural automation. It is an invaluable resource for Robotics Engineers interested in academic research or R&amp;D roles within Córdoba. The document illustrates how local researchers are addressing regional challenges, such as optimizing crop harvesting in the fertile lands surrounding Córdoba, through robotic innovation. It bridges the gap between theoretical research and practical application, showcasing the intellectual capital available in the city.</w:t>
      </w:r>
    </w:p>
    <w:p>
      <w:pPr>
        <w:pStyle w:val="BodyText"/>
      </w:pPr>
      <w:r>
        <w:t xml:space="preserve">Instituto de Desarrollo Tecnológico para la Industria Química (INTEC). (2021).</w:t>
      </w:r>
      <w:r>
        <w:t xml:space="preserve"> </w:t>
      </w:r>
      <w:r>
        <w:rPr>
          <w:iCs/>
          <w:i/>
        </w:rPr>
        <w:t xml:space="preserve">Advanced Manufacturing and Robotics: Case Studies from Córdoba</w:t>
      </w:r>
      <w:r>
        <w:t xml:space="preserve">. Santa Fe/Córdoba: INTEC.</w:t>
      </w:r>
    </w:p>
    <w:p>
      <w:pPr>
        <w:pStyle w:val="BodyText"/>
      </w:pPr>
      <w:r>
        <w:t xml:space="preserve">Although headquartered in Santa Fe, INTEC has significant operations and collaborations in Córdoba. This case study collection examines the implementation of advanced robotic systems in chemical and industrial processes within the Córdoba region. It provides technical insights into the challenges of integrating robotics into existing industrial infrastructures, a common scenario for engineers working in the province. The document is highly relevant for practicing Robotics Engineers who need to navigate the complexities of retrofitting older machinery with modern automation technologies. It emphasizes the importance of interdisciplinary collaboration between mechanical, electrical, and software engineers in successful robotics projects.</w:t>
      </w:r>
    </w:p>
    <w:bookmarkEnd w:id="22"/>
    <w:bookmarkStart w:id="23" w:name="Xc96dd7c85611f95b6d678649f5045c7843b201a"/>
    <w:p>
      <w:pPr>
        <w:pStyle w:val="Heading2"/>
      </w:pPr>
      <w:r>
        <w:t xml:space="preserve">Professional Development and Future Outlook</w:t>
      </w:r>
    </w:p>
    <w:p>
      <w:pPr>
        <w:pStyle w:val="FirstParagraph"/>
      </w:pPr>
      <w:r>
        <w:t xml:space="preserve">Sociedad Argentina de Automatización (SAA). (2023).</w:t>
      </w:r>
      <w:r>
        <w:t xml:space="preserve"> </w:t>
      </w:r>
      <w:r>
        <w:rPr>
          <w:iCs/>
          <w:i/>
        </w:rPr>
        <w:t xml:space="preserve">Professional Standards and Ethics for Robotics Engineers in Argentina</w:t>
      </w:r>
      <w:r>
        <w:t xml:space="preserve">. Buenos Aires: SAA.</w:t>
      </w:r>
    </w:p>
    <w:p>
      <w:pPr>
        <w:pStyle w:val="BodyText"/>
      </w:pPr>
      <w:r>
        <w:t xml:space="preserve">This publication by the Argentine Automation Society establishes the professional standards and ethical guidelines for automation and robotics engineers in the country. For engineers practicing in Córdoba, this document is essential for understanding the regulatory framework and professional responsibilities associated with their work. It covers topics such as safety standards in industrial robotics, data privacy in autonomous systems, and the ethical implications of automation on the workforce. The text also provides information on continuing education opportunities and certification programs that are recognized nationwide, helping Córdoba-based engineers maintain their professional competitiveness.</w:t>
      </w:r>
    </w:p>
    <w:p>
      <w:pPr>
        <w:pStyle w:val="BodyText"/>
      </w:pPr>
      <w:r>
        <w:t xml:space="preserve">Mercado de Trabajo Tecnológico en Córdoba. (2023).</w:t>
      </w:r>
      <w:r>
        <w:t xml:space="preserve"> </w:t>
      </w:r>
      <w:r>
        <w:rPr>
          <w:iCs/>
          <w:i/>
        </w:rPr>
        <w:t xml:space="preserve">Salary Trends and Job Opportunities for Robotics Engineers</w:t>
      </w:r>
      <w:r>
        <w:t xml:space="preserve">. Córdoba: Local Tech Employment Report.</w:t>
      </w:r>
    </w:p>
    <w:p>
      <w:pPr>
        <w:pStyle w:val="BodyText"/>
      </w:pPr>
      <w:r>
        <w:t xml:space="preserve">This localized employment report offers a detailed analysis of the job market for Robotics Engineers in Córdoba. It includes data on salary ranges, in-demand skills, and the distribution of job opportunities across different sectors, including automotive, aerospace, and agriculture. The report highlights the growing preference for engineers with expertise in machine learning and cloud-based robotics, reflecting global trends that are rapidly being adopted in Córdoba. It serves as a practical guide for both recent graduates and experienced professionals seeking to navigate the local job market, providing insights into which companies are actively hiring and what qualifications they prioritize.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Córdoba, Argentina</dc:title>
  <dc:creator/>
  <dc:language>en</dc:language>
  <cp:keywords/>
  <dcterms:created xsi:type="dcterms:W3CDTF">2026-08-07T02:22:14Z</dcterms:created>
  <dcterms:modified xsi:type="dcterms:W3CDTF">2026-08-07T02:22:14Z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