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7e7a28c889384245c2bf7d322148aba5ce113cf"/>
    <w:p>
      <w:pPr>
        <w:pStyle w:val="Heading1"/>
      </w:pPr>
      <w:r>
        <w:t xml:space="preserve">Annotated Bibliography: The Robotics Engineer in Melbourne, Australia</w:t>
      </w:r>
    </w:p>
    <w:p>
      <w:pPr>
        <w:pStyle w:val="FirstParagraph"/>
      </w:pPr>
      <w:r>
        <w:t xml:space="preserve">This annotated bibliography compiles essential resources regarding the role, requirements, and opportunities for a</w:t>
      </w:r>
      <w:r>
        <w:t xml:space="preserve"> </w:t>
      </w:r>
      <w:r>
        <w:rPr>
          <w:bCs/>
          <w:b/>
        </w:rPr>
        <w:t xml:space="preserve">Robotics Engineer</w:t>
      </w:r>
      <w:r>
        <w:t xml:space="preserve"> </w:t>
      </w:r>
      <w:r>
        <w:t xml:space="preserve">within the specific context of</w:t>
      </w:r>
      <w:r>
        <w:t xml:space="preserve"> </w:t>
      </w:r>
      <w:r>
        <w:rPr>
          <w:bCs/>
          <w:b/>
        </w:rPr>
        <w:t xml:space="preserve">Melbourne, Australia</w:t>
      </w:r>
      <w:r>
        <w:t xml:space="preserve">. As Melbourne establishes itself as a global hub for advanced manufacturing, autonomous systems, and medical robotics, understanding the local regulatory, educational, and industrial landscape is critical. The following entries cover professional standards, industry reports, academic pathways, and labor market data relevant to engineers operating in this dynamic Australian city.</w:t>
      </w:r>
    </w:p>
    <w:bookmarkStart w:id="20" w:name="professional-standards-and-regulation"/>
    <w:p>
      <w:pPr>
        <w:pStyle w:val="Heading2"/>
      </w:pPr>
      <w:r>
        <w:t xml:space="preserve">Professional Standards and Regulation</w:t>
      </w:r>
    </w:p>
    <w:p>
      <w:pPr>
        <w:pStyle w:val="FirstParagraph"/>
      </w:pPr>
      <w:r>
        <w:t xml:space="preserve">Engineers Australia. (2023).</w:t>
      </w:r>
      <w:r>
        <w:t xml:space="preserve"> </w:t>
      </w:r>
      <w:r>
        <w:rPr>
          <w:iCs/>
          <w:i/>
        </w:rPr>
        <w:t xml:space="preserve">Accreditation of Engineering Programs: Stage 1 and Stage 2</w:t>
      </w:r>
      <w:r>
        <w:t xml:space="preserve">. Engineers Australia. Retrieved from https://www.engineersaustralia.org.au</w:t>
      </w:r>
    </w:p>
    <w:p>
      <w:pPr>
        <w:pStyle w:val="BodyText"/>
      </w:pPr>
      <w:r>
        <w:t xml:space="preserve">This document outlines the accreditation standards for engineering degrees in Australia, which is the primary prerequisite for becoming a recognized Robotics Engineer in Melbourne. It details the Washington Accord requirements, ensuring that graduates from Melbourne universities (such as the University of Melbourne or RMIT) possess the necessary competencies in systems engineering, control theory, and mechatronics. For a Robotics Engineer, this resource is vital for understanding the baseline educational qualifications required by employers in the Australian market.</w:t>
      </w:r>
    </w:p>
    <w:p>
      <w:pPr>
        <w:pStyle w:val="BodyText"/>
      </w:pPr>
      <w:r>
        <w:t xml:space="preserve">Engineers Australia. (2022).</w:t>
      </w:r>
      <w:r>
        <w:t xml:space="preserve"> </w:t>
      </w:r>
      <w:r>
        <w:rPr>
          <w:iCs/>
          <w:i/>
        </w:rPr>
        <w:t xml:space="preserve">Code of Ethics for Engineers</w:t>
      </w:r>
      <w:r>
        <w:t xml:space="preserve">. Engineers Australia.</w:t>
      </w:r>
    </w:p>
    <w:p>
      <w:pPr>
        <w:pStyle w:val="BodyText"/>
      </w:pPr>
      <w:r>
        <w:t xml:space="preserve">This code defines the ethical obligations of engineers practicing in Australia. For a Robotics Engineer working in Melbourne’s growing sectors of autonomous vehicles and healthcare robotics, this document is crucial. It addresses safety, public welfare, and environmental responsibility, providing a framework for decision-making when deploying complex robotic systems in Australian communities. Adherence to this code is often a mandatory requirement for professional membership and licensure.</w:t>
      </w:r>
    </w:p>
    <w:bookmarkEnd w:id="20"/>
    <w:bookmarkStart w:id="21" w:name="industry-landscape-and-economic-context"/>
    <w:p>
      <w:pPr>
        <w:pStyle w:val="Heading2"/>
      </w:pPr>
      <w:r>
        <w:t xml:space="preserve">Industry Landscape and Economic Context</w:t>
      </w:r>
    </w:p>
    <w:p>
      <w:pPr>
        <w:pStyle w:val="FirstParagraph"/>
      </w:pPr>
      <w:r>
        <w:t xml:space="preserve">Australian Government Department of Industry, Science and Resources. (2023).</w:t>
      </w:r>
      <w:r>
        <w:t xml:space="preserve"> </w:t>
      </w:r>
      <w:r>
        <w:rPr>
          <w:iCs/>
          <w:i/>
        </w:rPr>
        <w:t xml:space="preserve">Advanced Manufacturing Strategy 2023-2030</w:t>
      </w:r>
      <w:r>
        <w:t xml:space="preserve">. Canberra: Australian Government.</w:t>
      </w:r>
    </w:p>
    <w:p>
      <w:pPr>
        <w:pStyle w:val="BodyText"/>
      </w:pPr>
      <w:r>
        <w:t xml:space="preserve">This national strategy highlights the government’s commitment to advancing robotics and automation within Australia. It specifically identifies Melbourne as a key node for advanced manufacturing and robotics innovation. The report provides valuable insight into funding opportunities, government incentives, and strategic priorities for Robotics Engineers looking to align their career goals with national development plans. It underscores the shift towards Industry 4.0 technologies in Australian industry.</w:t>
      </w:r>
    </w:p>
    <w:p>
      <w:pPr>
        <w:pStyle w:val="BodyText"/>
      </w:pPr>
      <w:r>
        <w:t xml:space="preserve">Melbourne Economic Development Corporation. (2022).</w:t>
      </w:r>
      <w:r>
        <w:t xml:space="preserve"> </w:t>
      </w:r>
      <w:r>
        <w:rPr>
          <w:iCs/>
          <w:i/>
        </w:rPr>
        <w:t xml:space="preserve">Melbourne’s Advanced Manufacturing and Robotics Sector Profile</w:t>
      </w:r>
      <w:r>
        <w:t xml:space="preserve">. City of Melbourne.</w:t>
      </w:r>
    </w:p>
    <w:p>
      <w:pPr>
        <w:pStyle w:val="BodyText"/>
      </w:pPr>
      <w:r>
        <w:t xml:space="preserve">This sector profile offers a localized analysis of the robotics industry in Melbourne. It details the concentration of robotics startups, research centers, and manufacturing firms in the city. For a Robotics Engineer, this document serves as a market map, identifying key employers and clusters such as the Melbourne Innovation District. It provides data on employment growth, skill shortages, and the economic impact of robotics in the region, making it an essential resource for career planning in Melbourne.</w:t>
      </w:r>
    </w:p>
    <w:bookmarkEnd w:id="21"/>
    <w:bookmarkStart w:id="22" w:name="academic-and-research-resources"/>
    <w:p>
      <w:pPr>
        <w:pStyle w:val="Heading2"/>
      </w:pPr>
      <w:r>
        <w:t xml:space="preserve">Academic and Research Resources</w:t>
      </w:r>
    </w:p>
    <w:p>
      <w:pPr>
        <w:pStyle w:val="FirstParagraph"/>
      </w:pPr>
      <w:r>
        <w:t xml:space="preserve">University of Melbourne. (2023).</w:t>
      </w:r>
      <w:r>
        <w:t xml:space="preserve"> </w:t>
      </w:r>
      <w:r>
        <w:rPr>
          <w:iCs/>
          <w:i/>
        </w:rPr>
        <w:t xml:space="preserve">Faculty of Engineering and Information Technology: Robotics and Autonomous Systems Research</w:t>
      </w:r>
      <w:r>
        <w:t xml:space="preserve">. University of Melbourne.</w:t>
      </w:r>
    </w:p>
    <w:p>
      <w:pPr>
        <w:pStyle w:val="BodyText"/>
      </w:pPr>
      <w:r>
        <w:t xml:space="preserve">This resource outlines the research capabilities and academic programs related to robotics at one of Australia’s leading institutions. It highlights Melbourne’s strength in areas such as medical robotics, swarm intelligence, and human-robot interaction. For a Robotics Engineer, this document is useful for identifying potential collaborations, continuing education opportunities, and the cutting-edge technologies being developed locally. It reflects the high level of technical expertise available in the Melbourne ecosystem.</w:t>
      </w:r>
    </w:p>
    <w:p>
      <w:pPr>
        <w:pStyle w:val="BodyText"/>
      </w:pPr>
      <w:r>
        <w:t xml:space="preserve">RMIT University. (2023).</w:t>
      </w:r>
      <w:r>
        <w:t xml:space="preserve"> </w:t>
      </w:r>
      <w:r>
        <w:rPr>
          <w:iCs/>
          <w:i/>
        </w:rPr>
        <w:t xml:space="preserve">Centre for Robotics: Industry Partnerships and Innovation</w:t>
      </w:r>
      <w:r>
        <w:t xml:space="preserve">. RMIT University.</w:t>
      </w:r>
    </w:p>
    <w:p>
      <w:pPr>
        <w:pStyle w:val="BodyText"/>
      </w:pPr>
      <w:r>
        <w:t xml:space="preserve">RMIT’s Centre for Robotics is a pivotal institution in Melbourne’s tech landscape. This document details the center’s focus on practical, industry-driven robotics solutions, particularly in manufacturing and logistics. It provides insight into the applied skills and technologies that Melbourne employers value. For a Robotics Engineer, understanding the work of this center is key to staying current with local industry trends and potential employment pathways in Melbourne’s vocational and technical sectors.</w:t>
      </w:r>
    </w:p>
    <w:bookmarkEnd w:id="22"/>
    <w:bookmarkStart w:id="23" w:name="workforce-and-migration-considerations"/>
    <w:p>
      <w:pPr>
        <w:pStyle w:val="Heading2"/>
      </w:pPr>
      <w:r>
        <w:t xml:space="preserve">Workforce and Migration Considerations</w:t>
      </w:r>
    </w:p>
    <w:p>
      <w:pPr>
        <w:pStyle w:val="FirstParagraph"/>
      </w:pPr>
      <w:r>
        <w:t xml:space="preserve">Department of Home Affairs. (2023).</w:t>
      </w:r>
      <w:r>
        <w:t xml:space="preserve"> </w:t>
      </w:r>
      <w:r>
        <w:rPr>
          <w:iCs/>
          <w:i/>
        </w:rPr>
        <w:t xml:space="preserve">Skilled Occupation List: ANZSCO Code 233514 - Robotics Engineer</w:t>
      </w:r>
      <w:r>
        <w:t xml:space="preserve">. Australian Government.</w:t>
      </w:r>
    </w:p>
    <w:p>
      <w:pPr>
        <w:pStyle w:val="BodyText"/>
      </w:pPr>
      <w:r>
        <w:t xml:space="preserve">This official government document lists Robotics Engineer (ANZSCO 233514) as a recognized skilled occupation for migration purposes. It is critical for international Robotics Engineers seeking to work in Melbourne, as it outlines the visa pathways and skill assessment requirements. The document confirms the high demand for robotics expertise in Australia and provides the legal framework for professionals to establish their careers in Melbourne’s competitive job market.</w:t>
      </w:r>
    </w:p>
    <w:p>
      <w:pPr>
        <w:pStyle w:val="BodyText"/>
      </w:pPr>
      <w:r>
        <w:t xml:space="preserve">Australian Bureau of Statistics. (2023).</w:t>
      </w:r>
      <w:r>
        <w:t xml:space="preserve"> </w:t>
      </w:r>
      <w:r>
        <w:rPr>
          <w:iCs/>
          <w:i/>
        </w:rPr>
        <w:t xml:space="preserve">Labour Force, Australia: Detailed, Seasonally Adjusted - Engineering Occupations</w:t>
      </w:r>
      <w:r>
        <w:t xml:space="preserve">. ABS.</w:t>
      </w:r>
    </w:p>
    <w:p>
      <w:pPr>
        <w:pStyle w:val="BodyText"/>
      </w:pPr>
      <w:r>
        <w:t xml:space="preserve">This statistical report provides data on employment trends, wages, and unemployment rates for engineering occupations in Australia, including Victoria (where Melbourne is located). For a Robotics Engineer, this data offers a realistic view of the job market, salary expectations, and employment stability in Melbourne. It helps professionals make informed decisions about career moves, negotiations, and long-term planning within the Australian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Melbourne, Australia</dc:title>
  <dc:creator/>
  <dc:language>en</dc:language>
  <cp:keywords/>
  <dcterms:created xsi:type="dcterms:W3CDTF">2026-08-07T19:55:15Z</dcterms:created>
  <dcterms:modified xsi:type="dcterms:W3CDTF">2026-08-07T19:55:15Z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