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Sydney,</w:t>
      </w:r>
      <w:r>
        <w:t xml:space="preserve"> </w:t>
      </w:r>
      <w:r>
        <w:t xml:space="preserve">Australia</w:t>
      </w:r>
    </w:p>
    <w:bookmarkStart w:id="24" w:name="Xbfa067749dd0219c8017e43df3cd708f16b8cfd"/>
    <w:p>
      <w:pPr>
        <w:pStyle w:val="Heading1"/>
      </w:pPr>
      <w:r>
        <w:t xml:space="preserve">Annotated Bibliography: The Robotics Engineer in Sydney, Australia</w:t>
      </w:r>
    </w:p>
    <w:p>
      <w:pPr>
        <w:pStyle w:val="FirstParagraph"/>
      </w:pPr>
      <w:r>
        <w:t xml:space="preserve">This annotated bibliography provides a comprehensive overview of the current landscape for Robotics Engineers operating within Sydney, Australia. As a global hub for technology and innovation, Sydney presents a unique ecosystem characterized by strong government support, world-class research institutions, and a rapidly expanding industrial sector. The following resources examine the technical requirements, regulatory frameworks, educational pathways, and economic opportunities specific to robotics professionals in this region.</w:t>
      </w:r>
    </w:p>
    <w:bookmarkStart w:id="20" w:name="industry-landscape-and-economic-outlook"/>
    <w:p>
      <w:pPr>
        <w:pStyle w:val="Heading2"/>
      </w:pPr>
      <w:r>
        <w:t xml:space="preserve">Industry Landscape and Economic Outlook</w:t>
      </w:r>
    </w:p>
    <w:p>
      <w:pPr>
        <w:pStyle w:val="FirstParagraph"/>
      </w:pPr>
      <w:r>
        <w:t xml:space="preserve">Australian Government Department of Industry, Science and Resources. (2023).</w:t>
      </w:r>
      <w:r>
        <w:t xml:space="preserve"> </w:t>
      </w:r>
      <w:r>
        <w:rPr>
          <w:iCs/>
          <w:i/>
        </w:rPr>
        <w:t xml:space="preserve">Robotics in Australia: Industry Insights and Future Directions</w:t>
      </w:r>
      <w:r>
        <w:t xml:space="preserve">. Canberra: Australian Government.</w:t>
      </w:r>
    </w:p>
    <w:p>
      <w:pPr>
        <w:pStyle w:val="BodyText"/>
      </w:pPr>
      <w:r>
        <w:t xml:space="preserve">This government report offers a critical analysis of the national robotics sector, with specific data points relevant to New South Wales and Sydney. It details the integration of collaborative robots (cobots) in manufacturing and logistics, sectors where Sydney is seeing significant growth. For a Robotics Engineer in Sydney, this document is essential for understanding the macroeconomic drivers of the industry. It highlights the shift from traditional automation to AI-driven robotics, suggesting that engineers in Sydney must possess skills in machine learning and computer vision to remain competitive. The report also outlines federal funding initiatives that Sydney-based startups and established firms can leverage for R&amp;D.</w:t>
      </w:r>
    </w:p>
    <w:p>
      <w:pPr>
        <w:pStyle w:val="BodyText"/>
      </w:pPr>
      <w:r>
        <w:t xml:space="preserve">Robotics Business Review. (2024).</w:t>
      </w:r>
      <w:r>
        <w:t xml:space="preserve"> </w:t>
      </w:r>
      <w:r>
        <w:rPr>
          <w:iCs/>
          <w:i/>
        </w:rPr>
        <w:t xml:space="preserve">Sydney’s Rise as a Global Robotics Hub: Key Players and Innovations</w:t>
      </w:r>
      <w:r>
        <w:t xml:space="preserve">. Retrieved from roboticsbusinessreview.com.</w:t>
      </w:r>
    </w:p>
    <w:p>
      <w:pPr>
        <w:pStyle w:val="BodyText"/>
      </w:pPr>
      <w:r>
        <w:t xml:space="preserve">This industry publication focuses specifically on the commercial robotics ecosystem in Sydney. It profiles major employers such as CSIRO’s Data61 and private sector leaders in medical robotics and autonomous vehicles. The article is particularly useful for Robotics Engineers seeking employment, as it identifies the specific technological niches where Sydney is leading globally, such as surgical robotics and agricultural automation. It provides insight into the collaborative nature of the Sydney tech scene, emphasizing the importance of networking within local innovation precincts like the Sydney Innovation District.</w:t>
      </w:r>
    </w:p>
    <w:bookmarkEnd w:id="20"/>
    <w:bookmarkStart w:id="21" w:name="X29a2f0a87216c6dd7f8237be2be51c4dd280076"/>
    <w:p>
      <w:pPr>
        <w:pStyle w:val="Heading2"/>
      </w:pPr>
      <w:r>
        <w:t xml:space="preserve">Regulatory Frameworks and Safety Standards</w:t>
      </w:r>
    </w:p>
    <w:p>
      <w:pPr>
        <w:pStyle w:val="FirstParagraph"/>
      </w:pPr>
      <w:r>
        <w:t xml:space="preserve">Safe Work Australia. (2022).</w:t>
      </w:r>
      <w:r>
        <w:t xml:space="preserve"> </w:t>
      </w:r>
      <w:r>
        <w:rPr>
          <w:iCs/>
          <w:i/>
        </w:rPr>
        <w:t xml:space="preserve">Code of Practice: Safety in the Use of Industrial Robots</w:t>
      </w:r>
      <w:r>
        <w:t xml:space="preserve">. Canberra: Safe Work Australia.</w:t>
      </w:r>
    </w:p>
    <w:p>
      <w:pPr>
        <w:pStyle w:val="BodyText"/>
      </w:pPr>
      <w:r>
        <w:t xml:space="preserve">Compliance with safety regulations is paramount for any Robotics Engineer in Australia. This Code of Practice provides the mandatory guidelines for the design, installation, and operation of robotic systems in the workplace. For engineers in Sydney, particularly those working in manufacturing or warehousing, this document is a primary reference for ensuring that robotic cells meet Australian Standards (AS/NZS). It covers risk assessment methodologies, safety interlocks, and emergency stop mechanisms. Understanding these regulations is not only a legal requirement but also a critical component of professional liability for engineers designing systems in the Sydney market.</w:t>
      </w:r>
    </w:p>
    <w:p>
      <w:pPr>
        <w:pStyle w:val="BodyText"/>
      </w:pPr>
      <w:r>
        <w:t xml:space="preserve">Standards Australia. (2021).</w:t>
      </w:r>
      <w:r>
        <w:t xml:space="preserve"> </w:t>
      </w:r>
      <w:r>
        <w:rPr>
          <w:iCs/>
          <w:i/>
        </w:rPr>
        <w:t xml:space="preserve">AS/NZS ISO 10218-1:2021 Robots and robotic devices — Safety requirements for industrial robots — Part 1: Robots</w:t>
      </w:r>
      <w:r>
        <w:t xml:space="preserve">. Sydney: Standards Australia.</w:t>
      </w:r>
    </w:p>
    <w:p>
      <w:pPr>
        <w:pStyle w:val="BodyText"/>
      </w:pPr>
      <w:r>
        <w:t xml:space="preserve">This technical standard is the cornerstone of industrial robotics safety in Australia. It specifies the safety requirements for industrial robots and their integration into work cells. For a Robotics Engineer in Sydney, familiarity with AS/NZS ISO 10218-1 is non-negotiable. The document details performance requirements for robot controllers, safety-related parts of control systems, and protective devices. It is particularly relevant for engineers working in Sydney’s advanced manufacturing sector, ensuring that robotic systems are designed to prevent injury to operators while maintaining operational efficiency.</w:t>
      </w:r>
    </w:p>
    <w:bookmarkEnd w:id="21"/>
    <w:bookmarkStart w:id="22" w:name="education-and-professional-development"/>
    <w:p>
      <w:pPr>
        <w:pStyle w:val="Heading2"/>
      </w:pPr>
      <w:r>
        <w:t xml:space="preserve">Education and Professional Development</w:t>
      </w:r>
    </w:p>
    <w:p>
      <w:pPr>
        <w:pStyle w:val="FirstParagraph"/>
      </w:pPr>
      <w:r>
        <w:t xml:space="preserve">University of Sydney. (2023).</w:t>
      </w:r>
      <w:r>
        <w:t xml:space="preserve"> </w:t>
      </w:r>
      <w:r>
        <w:rPr>
          <w:iCs/>
          <w:i/>
        </w:rPr>
        <w:t xml:space="preserve">Master of Robotics: Curriculum and Industry Partnerships</w:t>
      </w:r>
      <w:r>
        <w:t xml:space="preserve">. Sydney: University of Sydney.</w:t>
      </w:r>
    </w:p>
    <w:p>
      <w:pPr>
        <w:pStyle w:val="BodyText"/>
      </w:pPr>
      <w:r>
        <w:t xml:space="preserve">This academic resource outlines the advanced educational pathways available to aspiring and current Robotics Engineers in Sydney. The University of Sydney’s program is highlighted for its strong industry links with local tech firms and research centers. The curriculum covers advanced topics such as autonomous systems, control theory, and human-robot interaction. For professionals already in the field, this document serves as a guide for upskilling. It emphasizes the interdisciplinary nature of modern robotics, requiring engineers to bridge the gap between mechanical design, electrical engineering, and software development.</w:t>
      </w:r>
    </w:p>
    <w:p>
      <w:pPr>
        <w:pStyle w:val="BodyText"/>
      </w:pPr>
      <w:r>
        <w:t xml:space="preserve">Engineers Australia. (2023).</w:t>
      </w:r>
      <w:r>
        <w:t xml:space="preserve"> </w:t>
      </w:r>
      <w:r>
        <w:rPr>
          <w:iCs/>
          <w:i/>
        </w:rPr>
        <w:t xml:space="preserve">Stage 1 Competency Standards: Robotics and Mechatronics Engineering</w:t>
      </w:r>
      <w:r>
        <w:t xml:space="preserve">. Sydney: Engineers Australia.</w:t>
      </w:r>
    </w:p>
    <w:p>
      <w:pPr>
        <w:pStyle w:val="BodyText"/>
      </w:pPr>
      <w:r>
        <w:t xml:space="preserve">Engineers Australia is the peak professional body for engineers in the country. This document outlines the competency standards required for chartered engineer status, specifically tailored to robotics and mechatronics. For a Robotics Engineer in Sydney, achieving chartered status can significantly enhance career prospects and credibility. The standards cover technical proficiency, project management, and ethical practice. This resource is vital for engineers looking to formalize their qualifications and align their professional development with national expectations.</w:t>
      </w:r>
    </w:p>
    <w:bookmarkEnd w:id="22"/>
    <w:bookmarkStart w:id="23" w:name="research-and-innovation"/>
    <w:p>
      <w:pPr>
        <w:pStyle w:val="Heading2"/>
      </w:pPr>
      <w:r>
        <w:t xml:space="preserve">Research and Innovation</w:t>
      </w:r>
    </w:p>
    <w:p>
      <w:pPr>
        <w:pStyle w:val="FirstParagraph"/>
      </w:pPr>
      <w:r>
        <w:t xml:space="preserve">CSIRO. (2024).</w:t>
      </w:r>
      <w:r>
        <w:t xml:space="preserve"> </w:t>
      </w:r>
      <w:r>
        <w:rPr>
          <w:iCs/>
          <w:i/>
        </w:rPr>
        <w:t xml:space="preserve">Advanced Robotics and Autonomous Systems: Research Highlights from Data61</w:t>
      </w:r>
      <w:r>
        <w:t xml:space="preserve">. Sydney: Commonwealth Scientific and Industrial Research Organisation.</w:t>
      </w:r>
    </w:p>
    <w:p>
      <w:pPr>
        <w:pStyle w:val="BodyText"/>
      </w:pPr>
      <w:r>
        <w:t xml:space="preserve">CSIRO’s Data61 is a leading research facility in Sydney, driving innovation in robotics and AI. This publication summarizes recent breakthroughs in autonomous navigation, swarm robotics, and robotic perception. For Robotics Engineers in Sydney, this resource provides insight into cutting-edge technologies that are transitioning from research to commercial application. It highlights the collaborative opportunities between academia, government, and industry, offering engineers a glimpse into the future of the field and potential areas for specialization.</w:t>
      </w:r>
    </w:p>
    <w:p>
      <w:pPr>
        <w:pStyle w:val="BodyText"/>
      </w:pPr>
      <w:r>
        <w:t xml:space="preserve">Australian Robotics Association. (2023).</w:t>
      </w:r>
      <w:r>
        <w:t xml:space="preserve"> </w:t>
      </w:r>
      <w:r>
        <w:rPr>
          <w:iCs/>
          <w:i/>
        </w:rPr>
        <w:t xml:space="preserve">Annual Report: Trends and Challenges in Australian Robotics</w:t>
      </w:r>
      <w:r>
        <w:t xml:space="preserve">. Melbourne: Australian Robotics Association.</w:t>
      </w:r>
    </w:p>
    <w:p>
      <w:pPr>
        <w:pStyle w:val="BodyText"/>
      </w:pPr>
      <w:r>
        <w:t xml:space="preserve">While based nationally, this report includes significant data on Sydney’s contribution to the robotics sector. It addresses challenges such as workforce shortages, supply chain issues, and the need for standardized testing protocols. For Robotics Engineers in Sydney, this report offers a balanced view of the industry’s strengths and weaknesses. It also highlights the importance of professional networking and advocacy, encouraging engineers to engage with the broader robotics community to shape the future of the industry in Australia.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Sydney, Australia</dc:title>
  <dc:creator/>
  <dc:language>en</dc:language>
  <cp:keywords/>
  <dcterms:created xsi:type="dcterms:W3CDTF">2026-08-07T19:56:10Z</dcterms:created>
  <dcterms:modified xsi:type="dcterms:W3CDTF">2026-08-07T19:56:10Z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