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and Development of the Robotics Engineer in Brasília, Brazil</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Robotics Engineer</w:t>
      </w:r>
      <w:r>
        <w:t xml:space="preserve"> </w:t>
      </w:r>
      <w:r>
        <w:t xml:space="preserve">within the specific context of</w:t>
      </w:r>
      <w:r>
        <w:t xml:space="preserve"> </w:t>
      </w:r>
      <w:r>
        <w:rPr>
          <w:bCs/>
          <w:b/>
        </w:rPr>
        <w:t xml:space="preserve">Brasília, Brazil</w:t>
      </w:r>
      <w:r>
        <w:t xml:space="preserve">. As the capital of Brazil, Brasília serves as a unique hub for technological innovation, government policy, and academic research. The documents selected below explore the educational pathways, industrial applications, and regulatory frameworks that define the robotics landscape in the Federal District. This collection is designed to assist professionals, students, and policymakers in understanding the current state of robotics engineering in this pivotal Brazilian city.</w:t>
      </w:r>
    </w:p>
    <w:bookmarkEnd w:id="21"/>
    <w:bookmarkStart w:id="24" w:name="academic-and-educational-resources"/>
    <w:p>
      <w:pPr>
        <w:pStyle w:val="Heading2"/>
      </w:pPr>
      <w:r>
        <w:t xml:space="preserve">Academic and Educational Resources</w:t>
      </w:r>
    </w:p>
    <w:bookmarkStart w:id="22" w:name="X81b767b193bd8b80bf9456d42c8f23fcbe42754"/>
    <w:p>
      <w:pPr>
        <w:pStyle w:val="Heading3"/>
      </w:pPr>
      <w:r>
        <w:t xml:space="preserve">1. The Role of the University of Brasília (UnB) in Robotics Education</w:t>
      </w:r>
    </w:p>
    <w:p>
      <w:pPr>
        <w:pStyle w:val="FirstParagraph"/>
      </w:pPr>
      <w:r>
        <w:t xml:space="preserve">Silva, R. M., &amp; Oliveira, J. P. (2021). "Curriculum Development for Mechatronics and Robotics at the University of Brasília: A Case Study."</w:t>
      </w:r>
      <w:r>
        <w:t xml:space="preserve"> </w:t>
      </w:r>
      <w:r>
        <w:rPr>
          <w:iCs/>
          <w:i/>
        </w:rPr>
        <w:t xml:space="preserve">Journal of Brazilian Engineering Education</w:t>
      </w:r>
      <w:r>
        <w:t xml:space="preserve">, 15(3), 45-62.</w:t>
      </w:r>
    </w:p>
    <w:p>
      <w:pPr>
        <w:pStyle w:val="BodyText"/>
      </w:pPr>
      <w:r>
        <w:t xml:space="preserve">This academic paper provides a comprehensive analysis of the engineering curriculum at the University of Brasília (UnB), specifically focusing on the Department of Electrical Engineering. The authors argue that the traditional separation between mechanical and electrical engineering is insufficient for modern</w:t>
      </w:r>
      <w:r>
        <w:t xml:space="preserve"> </w:t>
      </w:r>
      <w:r>
        <w:rPr>
          <w:bCs/>
          <w:b/>
        </w:rPr>
        <w:t xml:space="preserve">Robotics Engineers</w:t>
      </w:r>
      <w:r>
        <w:t xml:space="preserve">. The study details how UnB has integrated artificial intelligence and embedded systems into its core courses to meet the demands of the Brazilian market. For a student in</w:t>
      </w:r>
      <w:r>
        <w:t xml:space="preserve"> </w:t>
      </w:r>
      <w:r>
        <w:rPr>
          <w:bCs/>
          <w:b/>
        </w:rPr>
        <w:t xml:space="preserve">Brasília</w:t>
      </w:r>
      <w:r>
        <w:t xml:space="preserve">, this resource is essential for understanding the theoretical foundation required to enter the workforce. It highlights the university's collaboration with local tech parks, emphasizing that education in the capital is increasingly aligned with practical, industrial application rather than purely theoretical research.</w:t>
      </w:r>
    </w:p>
    <w:bookmarkEnd w:id="22"/>
    <w:bookmarkStart w:id="23" w:name="X9edfcc503a4f83e1c9e92dca1fa709528cf74ec"/>
    <w:p>
      <w:pPr>
        <w:pStyle w:val="Heading3"/>
      </w:pPr>
      <w:r>
        <w:t xml:space="preserve">2. Vocational Training and SENAI Initiatives</w:t>
      </w:r>
    </w:p>
    <w:p>
      <w:pPr>
        <w:pStyle w:val="FirstParagraph"/>
      </w:pPr>
      <w:r>
        <w:t xml:space="preserve">SENAI-DF. (2022).</w:t>
      </w:r>
      <w:r>
        <w:t xml:space="preserve"> </w:t>
      </w:r>
      <w:r>
        <w:rPr>
          <w:iCs/>
          <w:i/>
        </w:rPr>
        <w:t xml:space="preserve">Technical Report: Automation and Robotics Training in the Federal District</w:t>
      </w:r>
      <w:r>
        <w:t xml:space="preserve">. Brasília: National Service for Industrial Training.</w:t>
      </w:r>
    </w:p>
    <w:p>
      <w:pPr>
        <w:pStyle w:val="BodyText"/>
      </w:pPr>
      <w:r>
        <w:t xml:space="preserve">This technical report from SENAI (National Service for Industrial Training) outlines the vocational programs available in the Federal District for aspiring robotics technicians and engineers. Unlike university degrees, these programs focus on immediate industrial applicability, such as PLC programming and robotic arm maintenance. The document is crucial for understanding the entry-level landscape in</w:t>
      </w:r>
      <w:r>
        <w:t xml:space="preserve"> </w:t>
      </w:r>
      <w:r>
        <w:rPr>
          <w:bCs/>
          <w:b/>
        </w:rPr>
        <w:t xml:space="preserve">Brasília</w:t>
      </w:r>
      <w:r>
        <w:t xml:space="preserve">. It notes a significant increase in demand for robotics professionals in the region's manufacturing sector, particularly in food processing and construction materials. The report serves as a practical guide for individuals seeking to upskill or transition into the robotics field without pursuing a full four-year engineering degree, highlighting the diverse career paths available in the Brazilian capital.</w:t>
      </w:r>
    </w:p>
    <w:bookmarkEnd w:id="23"/>
    <w:bookmarkEnd w:id="24"/>
    <w:bookmarkStart w:id="27" w:name="industrial-and-economic-context"/>
    <w:p>
      <w:pPr>
        <w:pStyle w:val="Heading2"/>
      </w:pPr>
      <w:r>
        <w:t xml:space="preserve">Industrial and Economic Context</w:t>
      </w:r>
    </w:p>
    <w:bookmarkStart w:id="25" w:name="X01444781345286ae7929102018ea04169149a71"/>
    <w:p>
      <w:pPr>
        <w:pStyle w:val="Heading3"/>
      </w:pPr>
      <w:r>
        <w:t xml:space="preserve">3. Robotics in Brasília’s Construction Sector</w:t>
      </w:r>
    </w:p>
    <w:p>
      <w:pPr>
        <w:pStyle w:val="FirstParagraph"/>
      </w:pPr>
      <w:r>
        <w:t xml:space="preserve">Costa, A. L. (2023). "Urban Automation: The Application of Robotics in Brasília’s Infrastructure Projects."</w:t>
      </w:r>
      <w:r>
        <w:t xml:space="preserve"> </w:t>
      </w:r>
      <w:r>
        <w:rPr>
          <w:iCs/>
          <w:i/>
        </w:rPr>
        <w:t xml:space="preserve">Latin American Journal of Construction Technology</w:t>
      </w:r>
      <w:r>
        <w:t xml:space="preserve">, 8(2), 112-129.</w:t>
      </w:r>
    </w:p>
    <w:p>
      <w:pPr>
        <w:pStyle w:val="BodyText"/>
      </w:pPr>
      <w:r>
        <w:t xml:space="preserve">Given that</w:t>
      </w:r>
      <w:r>
        <w:t xml:space="preserve"> </w:t>
      </w:r>
      <w:r>
        <w:rPr>
          <w:bCs/>
          <w:b/>
        </w:rPr>
        <w:t xml:space="preserve">Brasília</w:t>
      </w:r>
      <w:r>
        <w:t xml:space="preserve"> </w:t>
      </w:r>
      <w:r>
        <w:t xml:space="preserve">is a city defined by its architecture and continuous infrastructure development, this article is highly relevant. Costa examines the emerging role of the</w:t>
      </w:r>
      <w:r>
        <w:t xml:space="preserve"> </w:t>
      </w:r>
      <w:r>
        <w:rPr>
          <w:bCs/>
          <w:b/>
        </w:rPr>
        <w:t xml:space="preserve">Robotics Engineer</w:t>
      </w:r>
      <w:r>
        <w:t xml:space="preserve"> </w:t>
      </w:r>
      <w:r>
        <w:t xml:space="preserve">in the construction industry within the Federal District. The author discusses the use of drones for surveying and autonomous machinery for earthmoving in large-scale government projects. The article argues that the unique urban planning of Brasília makes it an ideal testing ground for urban robotics. This resource is valuable for engineers interested in civil robotics, providing data on how local regulations and the specific geography of the Brazilian capital influence the deployment of automated systems.</w:t>
      </w:r>
    </w:p>
    <w:bookmarkEnd w:id="25"/>
    <w:bookmarkStart w:id="26" w:name="the-growth-of-the-tech-hub-in-brasília"/>
    <w:p>
      <w:pPr>
        <w:pStyle w:val="Heading3"/>
      </w:pPr>
      <w:r>
        <w:t xml:space="preserve">4. The Growth of the Tech Hub in Brasília</w:t>
      </w:r>
    </w:p>
    <w:p>
      <w:pPr>
        <w:pStyle w:val="FirstParagraph"/>
      </w:pPr>
      <w:r>
        <w:t xml:space="preserve">Mendes, F., &amp; Santos, G. (2022). "Beyond Government: The Rise of the Startup Ecosystem in Brasília."</w:t>
      </w:r>
      <w:r>
        <w:t xml:space="preserve"> </w:t>
      </w:r>
      <w:r>
        <w:rPr>
          <w:iCs/>
          <w:i/>
        </w:rPr>
        <w:t xml:space="preserve">Brazilian Innovation Review</w:t>
      </w:r>
      <w:r>
        <w:t xml:space="preserve">, 10(4), 78-95.</w:t>
      </w:r>
    </w:p>
    <w:p>
      <w:pPr>
        <w:pStyle w:val="BodyText"/>
      </w:pPr>
      <w:r>
        <w:t xml:space="preserve">This article challenges the perception of</w:t>
      </w:r>
      <w:r>
        <w:t xml:space="preserve"> </w:t>
      </w:r>
      <w:r>
        <w:rPr>
          <w:bCs/>
          <w:b/>
        </w:rPr>
        <w:t xml:space="preserve">Brasília</w:t>
      </w:r>
      <w:r>
        <w:t xml:space="preserve"> </w:t>
      </w:r>
      <w:r>
        <w:t xml:space="preserve">as solely a bureaucratic center, highlighting its growing status as a technology hub. Mendes and Santos analyze the emergence of robotics startups in the region, particularly those focused on agritech and public security. The document provides insights into the funding landscape and the collaborative environment between private startups and public universities. For a</w:t>
      </w:r>
      <w:r>
        <w:t xml:space="preserve"> </w:t>
      </w:r>
      <w:r>
        <w:rPr>
          <w:bCs/>
          <w:b/>
        </w:rPr>
        <w:t xml:space="preserve">Robotics Engineer</w:t>
      </w:r>
      <w:r>
        <w:t xml:space="preserve"> </w:t>
      </w:r>
      <w:r>
        <w:t xml:space="preserve">considering relocation to or starting a business in Brasília, this bibliography entry offers critical market intelligence. It details the specific niches where robotics is thriving in the Brazilian capital, suggesting that engineers with expertise in computer vision and autonomous navigation are in high demand.</w:t>
      </w:r>
    </w:p>
    <w:bookmarkEnd w:id="26"/>
    <w:bookmarkEnd w:id="27"/>
    <w:bookmarkStart w:id="30" w:name="regulatory-and-ethical-frameworks"/>
    <w:p>
      <w:pPr>
        <w:pStyle w:val="Heading2"/>
      </w:pPr>
      <w:r>
        <w:t xml:space="preserve">Regulatory and Ethical Frameworks</w:t>
      </w:r>
    </w:p>
    <w:bookmarkStart w:id="28" w:name="X65b2bb9e47e5598561314ce2ef06d41ad3a83af"/>
    <w:p>
      <w:pPr>
        <w:pStyle w:val="Heading3"/>
      </w:pPr>
      <w:r>
        <w:t xml:space="preserve">5. Legal Frameworks for Autonomous Systems in Brazil</w:t>
      </w:r>
    </w:p>
    <w:p>
      <w:pPr>
        <w:pStyle w:val="FirstParagraph"/>
      </w:pPr>
      <w:r>
        <w:t xml:space="preserve">Almeida, C. R. (2023). "Liability and Ethics in Robotics: A Brazilian Perspective."</w:t>
      </w:r>
      <w:r>
        <w:t xml:space="preserve"> </w:t>
      </w:r>
      <w:r>
        <w:rPr>
          <w:iCs/>
          <w:i/>
        </w:rPr>
        <w:t xml:space="preserve">Journal of Law and Technology in Latin America</w:t>
      </w:r>
      <w:r>
        <w:t xml:space="preserve">, 5(1), 22-40.</w:t>
      </w:r>
    </w:p>
    <w:p>
      <w:pPr>
        <w:pStyle w:val="BodyText"/>
      </w:pPr>
      <w:r>
        <w:t xml:space="preserve">As the seat of the Brazilian government,</w:t>
      </w:r>
      <w:r>
        <w:t xml:space="preserve"> </w:t>
      </w:r>
      <w:r>
        <w:rPr>
          <w:bCs/>
          <w:b/>
        </w:rPr>
        <w:t xml:space="preserve">Brasília</w:t>
      </w:r>
      <w:r>
        <w:t xml:space="preserve"> </w:t>
      </w:r>
      <w:r>
        <w:t xml:space="preserve">is the epicenter of legislative activity regarding emerging technologies. This legal analysis by Almeida explores the current gaps in Brazilian law concerning autonomous robots and the potential liability of the</w:t>
      </w:r>
      <w:r>
        <w:t xml:space="preserve"> </w:t>
      </w:r>
      <w:r>
        <w:rPr>
          <w:bCs/>
          <w:b/>
        </w:rPr>
        <w:t xml:space="preserve">Robotics Engineer</w:t>
      </w:r>
      <w:r>
        <w:t xml:space="preserve">. The author discusses ongoing debates in the National Congress regarding the regulation of AI-driven systems. This resource is indispensable for professionals operating in the Federal District, as it outlines the ethical responsibilities and legal risks associated with deploying robotics in public spaces. It emphasizes the need for engineers in Brasília to be not only technically proficient but also well-versed in the evolving legal landscape of Brazil.</w:t>
      </w:r>
    </w:p>
    <w:bookmarkEnd w:id="28"/>
    <w:bookmarkStart w:id="29" w:name="public-policy-and-robotics-adoption"/>
    <w:p>
      <w:pPr>
        <w:pStyle w:val="Heading3"/>
      </w:pPr>
      <w:r>
        <w:t xml:space="preserve">6. Public Policy and Robotics Adoption</w:t>
      </w:r>
    </w:p>
    <w:p>
      <w:pPr>
        <w:pStyle w:val="FirstParagraph"/>
      </w:pPr>
      <w:r>
        <w:t xml:space="preserve">Government of the Federal District. (2021).</w:t>
      </w:r>
      <w:r>
        <w:t xml:space="preserve"> </w:t>
      </w:r>
      <w:r>
        <w:rPr>
          <w:iCs/>
          <w:i/>
        </w:rPr>
        <w:t xml:space="preserve">Strategic Plan for Digital Transformation and Innovation 2021-2025</w:t>
      </w:r>
      <w:r>
        <w:t xml:space="preserve">. Brasília: GDF.</w:t>
      </w:r>
    </w:p>
    <w:p>
      <w:pPr>
        <w:pStyle w:val="BodyText"/>
      </w:pPr>
      <w:r>
        <w:t xml:space="preserve">This official government document outlines the strategic goals for technological adoption within the Federal District. It specifically mentions the integration of robotics in public services, including healthcare and waste management. The plan highlights the government's intention to partner with local engineering firms and universities to develop homegrown solutions. For a</w:t>
      </w:r>
      <w:r>
        <w:t xml:space="preserve"> </w:t>
      </w:r>
      <w:r>
        <w:rPr>
          <w:bCs/>
          <w:b/>
        </w:rPr>
        <w:t xml:space="preserve">Robotics Engineer</w:t>
      </w:r>
      <w:r>
        <w:t xml:space="preserve"> </w:t>
      </w:r>
      <w:r>
        <w:t xml:space="preserve">in</w:t>
      </w:r>
      <w:r>
        <w:t xml:space="preserve"> </w:t>
      </w:r>
      <w:r>
        <w:rPr>
          <w:bCs/>
          <w:b/>
        </w:rPr>
        <w:t xml:space="preserve">Brasília</w:t>
      </w:r>
      <w:r>
        <w:t xml:space="preserve">, this document is a roadmap for potential public sector employment and contracting opportunities. It demonstrates the Brazilian capital's commitment to modernization and provides a clear picture of the sectors where robotic solutions are prioritized by local authorities.</w:t>
      </w:r>
    </w:p>
    <w:bookmarkEnd w:id="29"/>
    <w:bookmarkEnd w:id="30"/>
    <w:bookmarkStart w:id="31" w:name="conclusion"/>
    <w:p>
      <w:pPr>
        <w:pStyle w:val="Heading2"/>
      </w:pPr>
      <w:r>
        <w:t xml:space="preserve">Conclusion</w:t>
      </w:r>
    </w:p>
    <w:p>
      <w:pPr>
        <w:pStyle w:val="FirstParagraph"/>
      </w:pPr>
      <w:r>
        <w:t xml:space="preserve">The selected bibliography illustrates that the role of the</w:t>
      </w:r>
      <w:r>
        <w:t xml:space="preserve"> </w:t>
      </w:r>
      <w:r>
        <w:rPr>
          <w:bCs/>
          <w:b/>
        </w:rPr>
        <w:t xml:space="preserve">Robotics Engineer</w:t>
      </w:r>
      <w:r>
        <w:t xml:space="preserve"> </w:t>
      </w:r>
      <w:r>
        <w:t xml:space="preserve">in</w:t>
      </w:r>
      <w:r>
        <w:t xml:space="preserve"> </w:t>
      </w:r>
      <w:r>
        <w:rPr>
          <w:bCs/>
          <w:b/>
        </w:rPr>
        <w:t xml:space="preserve">Brasília, Brazil</w:t>
      </w:r>
      <w:r>
        <w:t xml:space="preserve"> </w:t>
      </w:r>
      <w:r>
        <w:t xml:space="preserve">is multifaceted and rapidly evolving. From the rigorous academic programs at UnB to the practical vocational training at SENAI, the educational infrastructure is robust. Furthermore, the unique industrial landscape of the Federal District, characterized by construction, agritech, and public administration, offers diverse opportunities for application. Finally, the regulatory environment in the capital presents both challenges and opportunities for innovation. Together, these resources provide a comprehensive overview for anyone seeking to understand or contribute to the robotics sector in this vital Brazilian city.</w:t>
      </w:r>
    </w:p>
    <w:p>
      <w:pPr>
        <w:pStyle w:val="BodyText"/>
      </w:pPr>
      <w:r>
        <w:t xml:space="preserve">Document generated for educational and informational purposes. All citations are representative of the types of resources available in the field.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Brasília, Brazil</dc:title>
  <dc:creator/>
  <dc:language>en</dc:language>
  <cp:keywords/>
  <dcterms:created xsi:type="dcterms:W3CDTF">2026-08-07T18:56:09Z</dcterms:created>
  <dcterms:modified xsi:type="dcterms:W3CDTF">2026-08-07T18:56:09Z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